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F6D8" w14:textId="77777777" w:rsidR="0087147C" w:rsidRPr="002A7E7D" w:rsidRDefault="0087147C" w:rsidP="00377142">
      <w:pPr>
        <w:rPr>
          <w:rFonts w:cs="Arial"/>
          <w:lang w:val="de-CH"/>
        </w:rPr>
      </w:pPr>
    </w:p>
    <w:p w14:paraId="6241136F" w14:textId="764D47AF" w:rsidR="00E93446" w:rsidRPr="002A7E7D" w:rsidRDefault="0087147C" w:rsidP="00377142">
      <w:pPr>
        <w:rPr>
          <w:rFonts w:cs="Arial"/>
          <w:b/>
          <w:bCs/>
          <w:lang w:val="de-CH"/>
        </w:rPr>
      </w:pPr>
      <w:r w:rsidRPr="002A7E7D">
        <w:rPr>
          <w:rFonts w:cs="Arial"/>
          <w:b/>
          <w:bCs/>
          <w:lang w:val="de-CH"/>
        </w:rPr>
        <w:t>Changetagung 9</w:t>
      </w:r>
    </w:p>
    <w:p w14:paraId="52431E0E" w14:textId="77777777" w:rsidR="0087147C" w:rsidRPr="002A7E7D" w:rsidRDefault="0087147C" w:rsidP="00377142">
      <w:pPr>
        <w:rPr>
          <w:rFonts w:cs="Arial"/>
          <w:b/>
          <w:bCs/>
          <w:lang w:val="de-CH"/>
        </w:rPr>
      </w:pPr>
    </w:p>
    <w:p w14:paraId="2CB65588" w14:textId="1CFF3849" w:rsidR="0087147C" w:rsidRPr="002A7E7D" w:rsidRDefault="0087147C" w:rsidP="00377142">
      <w:pPr>
        <w:rPr>
          <w:rFonts w:cs="Arial"/>
          <w:b/>
          <w:bCs/>
          <w:lang w:val="de-CH"/>
        </w:rPr>
      </w:pPr>
      <w:r w:rsidRPr="002A7E7D">
        <w:rPr>
          <w:rFonts w:cs="Arial"/>
          <w:b/>
          <w:bCs/>
          <w:lang w:val="de-CH"/>
        </w:rPr>
        <w:t>Machtbeziehungen in Organisationen –Führung zwischen Zustimmung und Zwang</w:t>
      </w:r>
    </w:p>
    <w:p w14:paraId="7208E584" w14:textId="77777777" w:rsidR="0087147C" w:rsidRPr="002A7E7D" w:rsidRDefault="0087147C" w:rsidP="00377142">
      <w:pPr>
        <w:rPr>
          <w:rFonts w:cs="Arial"/>
          <w:lang w:val="de-CH"/>
        </w:rPr>
      </w:pPr>
    </w:p>
    <w:p w14:paraId="3CE9865D" w14:textId="77777777" w:rsidR="00224A11" w:rsidRPr="002A7E7D" w:rsidRDefault="00224A11" w:rsidP="0087147C">
      <w:pPr>
        <w:pStyle w:val="Default"/>
        <w:rPr>
          <w:sz w:val="22"/>
          <w:szCs w:val="22"/>
        </w:rPr>
      </w:pPr>
    </w:p>
    <w:p w14:paraId="7CCAEE58" w14:textId="5310571C" w:rsidR="0087147C" w:rsidRPr="002A7E7D" w:rsidRDefault="006B17A3" w:rsidP="0087147C">
      <w:pPr>
        <w:pStyle w:val="Default"/>
        <w:rPr>
          <w:sz w:val="22"/>
          <w:szCs w:val="22"/>
        </w:rPr>
      </w:pPr>
      <w:r w:rsidRPr="002A7E7D">
        <w:rPr>
          <w:sz w:val="22"/>
          <w:szCs w:val="22"/>
        </w:rPr>
        <w:t>Neugierig, l</w:t>
      </w:r>
      <w:r w:rsidR="00364E67" w:rsidRPr="002A7E7D">
        <w:rPr>
          <w:sz w:val="22"/>
          <w:szCs w:val="22"/>
        </w:rPr>
        <w:t>ustvoll</w:t>
      </w:r>
      <w:r w:rsidRPr="002A7E7D">
        <w:rPr>
          <w:sz w:val="22"/>
          <w:szCs w:val="22"/>
        </w:rPr>
        <w:t xml:space="preserve"> und kontaktfreudig. So lässt sich die Stimmung an der neunten Changetagung</w:t>
      </w:r>
      <w:r w:rsidR="00042147" w:rsidRPr="002A7E7D">
        <w:rPr>
          <w:sz w:val="22"/>
          <w:szCs w:val="22"/>
        </w:rPr>
        <w:t xml:space="preserve">, welche </w:t>
      </w:r>
      <w:r w:rsidR="00364E67" w:rsidRPr="002A7E7D">
        <w:rPr>
          <w:sz w:val="22"/>
          <w:szCs w:val="22"/>
        </w:rPr>
        <w:t xml:space="preserve">vom 24. bis 26. Januar </w:t>
      </w:r>
      <w:r w:rsidR="00610B8D" w:rsidRPr="002A7E7D">
        <w:rPr>
          <w:sz w:val="22"/>
          <w:szCs w:val="22"/>
        </w:rPr>
        <w:t xml:space="preserve">2024 stattgefunden hat, </w:t>
      </w:r>
      <w:r w:rsidRPr="002A7E7D">
        <w:rPr>
          <w:sz w:val="22"/>
          <w:szCs w:val="22"/>
        </w:rPr>
        <w:t>am besten umschreiben. Die</w:t>
      </w:r>
      <w:r w:rsidR="00364E67" w:rsidRPr="002A7E7D">
        <w:rPr>
          <w:sz w:val="22"/>
          <w:szCs w:val="22"/>
        </w:rPr>
        <w:t xml:space="preserve"> Changetagung, </w:t>
      </w:r>
      <w:r w:rsidRPr="002A7E7D">
        <w:rPr>
          <w:sz w:val="22"/>
          <w:szCs w:val="22"/>
        </w:rPr>
        <w:t>welche</w:t>
      </w:r>
      <w:r w:rsidR="00364E67" w:rsidRPr="002A7E7D">
        <w:rPr>
          <w:sz w:val="22"/>
          <w:szCs w:val="22"/>
        </w:rPr>
        <w:t xml:space="preserve"> traditionell </w:t>
      </w:r>
      <w:r w:rsidR="00EB6AE7" w:rsidRPr="002A7E7D">
        <w:rPr>
          <w:sz w:val="22"/>
          <w:szCs w:val="22"/>
        </w:rPr>
        <w:t xml:space="preserve">alle zwei Jahre </w:t>
      </w:r>
      <w:r w:rsidR="00364E67" w:rsidRPr="002A7E7D">
        <w:rPr>
          <w:sz w:val="22"/>
          <w:szCs w:val="22"/>
        </w:rPr>
        <w:t xml:space="preserve">von Olaf Geramanis mit seinen beiden Kollegen Stefan Hutmacher und Lukas Walser von der Fachhochschule Nordwestschweiz </w:t>
      </w:r>
      <w:r w:rsidR="00461E0E" w:rsidRPr="002A7E7D">
        <w:rPr>
          <w:sz w:val="22"/>
          <w:szCs w:val="22"/>
        </w:rPr>
        <w:t>ausgerichtet wird,</w:t>
      </w:r>
      <w:r w:rsidRPr="002A7E7D">
        <w:rPr>
          <w:sz w:val="22"/>
          <w:szCs w:val="22"/>
        </w:rPr>
        <w:t xml:space="preserve"> hat mit seinem Tagungsthema und </w:t>
      </w:r>
      <w:r w:rsidR="00EB6AE7" w:rsidRPr="002A7E7D">
        <w:rPr>
          <w:sz w:val="22"/>
          <w:szCs w:val="22"/>
        </w:rPr>
        <w:t>dem bewährten</w:t>
      </w:r>
      <w:r w:rsidRPr="002A7E7D">
        <w:rPr>
          <w:sz w:val="22"/>
          <w:szCs w:val="22"/>
        </w:rPr>
        <w:t xml:space="preserve"> Design 350 organisationsinteressierte Teilnehmer*innen nach Basel gelockt.</w:t>
      </w:r>
    </w:p>
    <w:p w14:paraId="2C376F53" w14:textId="77777777" w:rsidR="00224A11" w:rsidRPr="002A7E7D" w:rsidRDefault="00224A11" w:rsidP="0087147C">
      <w:pPr>
        <w:pStyle w:val="Default"/>
        <w:rPr>
          <w:sz w:val="22"/>
          <w:szCs w:val="22"/>
        </w:rPr>
      </w:pPr>
    </w:p>
    <w:p w14:paraId="397595F9" w14:textId="44ED155F" w:rsidR="00EB0B7B" w:rsidRPr="002A7E7D" w:rsidRDefault="00EB0B7B" w:rsidP="0087147C">
      <w:pPr>
        <w:pStyle w:val="Default"/>
        <w:rPr>
          <w:sz w:val="22"/>
          <w:szCs w:val="22"/>
        </w:rPr>
      </w:pPr>
      <w:r w:rsidRPr="002A7E7D">
        <w:rPr>
          <w:sz w:val="22"/>
          <w:szCs w:val="22"/>
        </w:rPr>
        <w:t xml:space="preserve">Nachdem die letzte Changetagung </w:t>
      </w:r>
      <w:r w:rsidR="002B06FE" w:rsidRPr="002A7E7D">
        <w:rPr>
          <w:sz w:val="22"/>
          <w:szCs w:val="22"/>
        </w:rPr>
        <w:t xml:space="preserve">2022 </w:t>
      </w:r>
      <w:r w:rsidR="00EB6AE7" w:rsidRPr="002A7E7D">
        <w:rPr>
          <w:sz w:val="22"/>
          <w:szCs w:val="22"/>
        </w:rPr>
        <w:t xml:space="preserve">maskiert und </w:t>
      </w:r>
      <w:r w:rsidRPr="002A7E7D">
        <w:rPr>
          <w:sz w:val="22"/>
          <w:szCs w:val="22"/>
        </w:rPr>
        <w:t xml:space="preserve">hybrid </w:t>
      </w:r>
      <w:r w:rsidR="00401562" w:rsidRPr="002A7E7D">
        <w:rPr>
          <w:sz w:val="22"/>
          <w:szCs w:val="22"/>
        </w:rPr>
        <w:t>durchgeführt werden musste,</w:t>
      </w:r>
      <w:r w:rsidRPr="002A7E7D">
        <w:rPr>
          <w:sz w:val="22"/>
          <w:szCs w:val="22"/>
        </w:rPr>
        <w:t xml:space="preserve"> war die Freude </w:t>
      </w:r>
      <w:r w:rsidR="002A7E7D" w:rsidRPr="002A7E7D">
        <w:rPr>
          <w:sz w:val="22"/>
          <w:szCs w:val="22"/>
        </w:rPr>
        <w:t>umso</w:t>
      </w:r>
      <w:r w:rsidRPr="002A7E7D">
        <w:rPr>
          <w:sz w:val="22"/>
          <w:szCs w:val="22"/>
        </w:rPr>
        <w:t xml:space="preserve"> grösser, sich ganz analog </w:t>
      </w:r>
      <w:r w:rsidR="00825762" w:rsidRPr="002A7E7D">
        <w:rPr>
          <w:sz w:val="22"/>
          <w:szCs w:val="22"/>
        </w:rPr>
        <w:t xml:space="preserve">und ohne Maskeraden </w:t>
      </w:r>
      <w:r w:rsidR="002B06FE" w:rsidRPr="002A7E7D">
        <w:rPr>
          <w:sz w:val="22"/>
          <w:szCs w:val="22"/>
        </w:rPr>
        <w:t>zwei Tage dem Thema Machtbeziehungen hinzugeben</w:t>
      </w:r>
      <w:r w:rsidRPr="002A7E7D">
        <w:rPr>
          <w:sz w:val="22"/>
          <w:szCs w:val="22"/>
        </w:rPr>
        <w:t>. Die Streiks in Deutschland haben das analoge Band zwischen den Teilnehme</w:t>
      </w:r>
      <w:r w:rsidR="00AA09ED">
        <w:rPr>
          <w:sz w:val="22"/>
          <w:szCs w:val="22"/>
        </w:rPr>
        <w:t xml:space="preserve">nden </w:t>
      </w:r>
      <w:r w:rsidRPr="002A7E7D">
        <w:rPr>
          <w:sz w:val="22"/>
          <w:szCs w:val="22"/>
        </w:rPr>
        <w:t xml:space="preserve">zusätzlich gestärkt, da </w:t>
      </w:r>
      <w:r w:rsidR="00825762" w:rsidRPr="002A7E7D">
        <w:rPr>
          <w:sz w:val="22"/>
          <w:szCs w:val="22"/>
        </w:rPr>
        <w:t>sich</w:t>
      </w:r>
      <w:r w:rsidRPr="002A7E7D">
        <w:rPr>
          <w:sz w:val="22"/>
          <w:szCs w:val="22"/>
        </w:rPr>
        <w:t xml:space="preserve"> viele dazu entschieden haben die lange Anreise mit Fahrgemeinschaften anzutreten</w:t>
      </w:r>
      <w:r w:rsidR="00AA09ED">
        <w:rPr>
          <w:sz w:val="22"/>
          <w:szCs w:val="22"/>
        </w:rPr>
        <w:t xml:space="preserve"> und sich nicht von der Teilnahme abhalten zu lassen</w:t>
      </w:r>
      <w:r w:rsidR="00332DFD">
        <w:rPr>
          <w:sz w:val="22"/>
          <w:szCs w:val="22"/>
        </w:rPr>
        <w:t>.</w:t>
      </w:r>
    </w:p>
    <w:p w14:paraId="115AEF73" w14:textId="068F6912" w:rsidR="003C1F39" w:rsidRPr="002A7E7D" w:rsidRDefault="00EB0B7B" w:rsidP="00EB6AE7">
      <w:pPr>
        <w:pStyle w:val="StandardWeb"/>
        <w:rPr>
          <w:rFonts w:ascii="Arial" w:hAnsi="Arial" w:cs="Arial"/>
          <w:sz w:val="22"/>
          <w:szCs w:val="22"/>
        </w:rPr>
      </w:pPr>
      <w:r w:rsidRPr="002A7E7D">
        <w:rPr>
          <w:rFonts w:ascii="Arial" w:hAnsi="Arial" w:cs="Arial"/>
          <w:sz w:val="22"/>
          <w:szCs w:val="22"/>
        </w:rPr>
        <w:t xml:space="preserve">Die Changetagung hat sich </w:t>
      </w:r>
      <w:r w:rsidR="00825762" w:rsidRPr="002A7E7D">
        <w:rPr>
          <w:rFonts w:ascii="Arial" w:hAnsi="Arial" w:cs="Arial"/>
          <w:sz w:val="22"/>
          <w:szCs w:val="22"/>
        </w:rPr>
        <w:t xml:space="preserve">in den letzten 18 Jahren </w:t>
      </w:r>
      <w:r w:rsidRPr="002A7E7D">
        <w:rPr>
          <w:rFonts w:ascii="Arial" w:hAnsi="Arial" w:cs="Arial"/>
          <w:sz w:val="22"/>
          <w:szCs w:val="22"/>
        </w:rPr>
        <w:t xml:space="preserve">zu einem Ort des gemeinsamen Erkundens, Erforschens und Interpretierens etabliert. </w:t>
      </w:r>
      <w:r w:rsidR="006B17A3" w:rsidRPr="002A7E7D">
        <w:rPr>
          <w:rFonts w:ascii="Arial" w:hAnsi="Arial" w:cs="Arial"/>
          <w:sz w:val="22"/>
          <w:szCs w:val="22"/>
        </w:rPr>
        <w:t>In gewohnter Weise sind auch bei</w:t>
      </w:r>
      <w:r w:rsidRPr="002A7E7D">
        <w:rPr>
          <w:rFonts w:ascii="Arial" w:hAnsi="Arial" w:cs="Arial"/>
          <w:sz w:val="22"/>
          <w:szCs w:val="22"/>
        </w:rPr>
        <w:t xml:space="preserve"> der neunten Durchführung Menschen</w:t>
      </w:r>
      <w:r w:rsidR="003C1F39" w:rsidRPr="002A7E7D">
        <w:rPr>
          <w:rFonts w:ascii="Arial" w:hAnsi="Arial" w:cs="Arial"/>
          <w:sz w:val="22"/>
          <w:szCs w:val="22"/>
        </w:rPr>
        <w:t xml:space="preserve"> aus Deutschland, Österreich, Lichtenstein und </w:t>
      </w:r>
      <w:r w:rsidR="00AA09ED">
        <w:rPr>
          <w:rFonts w:ascii="Arial" w:hAnsi="Arial" w:cs="Arial"/>
          <w:sz w:val="22"/>
          <w:szCs w:val="22"/>
        </w:rPr>
        <w:t xml:space="preserve">vor allem </w:t>
      </w:r>
      <w:r w:rsidR="003C1F39" w:rsidRPr="002A7E7D">
        <w:rPr>
          <w:rFonts w:ascii="Arial" w:hAnsi="Arial" w:cs="Arial"/>
          <w:sz w:val="22"/>
          <w:szCs w:val="22"/>
        </w:rPr>
        <w:t>der Schweiz</w:t>
      </w:r>
      <w:r w:rsidRPr="002A7E7D">
        <w:rPr>
          <w:rFonts w:ascii="Arial" w:hAnsi="Arial" w:cs="Arial"/>
          <w:sz w:val="22"/>
          <w:szCs w:val="22"/>
        </w:rPr>
        <w:t xml:space="preserve"> zusammengetroffen</w:t>
      </w:r>
      <w:r w:rsidR="00974EFC" w:rsidRPr="002A7E7D">
        <w:rPr>
          <w:rFonts w:ascii="Arial" w:hAnsi="Arial" w:cs="Arial"/>
          <w:sz w:val="22"/>
          <w:szCs w:val="22"/>
        </w:rPr>
        <w:t xml:space="preserve">. Kolleginnen und Kollegen, welche </w:t>
      </w:r>
      <w:r w:rsidRPr="002A7E7D">
        <w:rPr>
          <w:rFonts w:ascii="Arial" w:hAnsi="Arial" w:cs="Arial"/>
          <w:sz w:val="22"/>
          <w:szCs w:val="22"/>
        </w:rPr>
        <w:t xml:space="preserve">den </w:t>
      </w:r>
      <w:r w:rsidR="00AA09ED">
        <w:rPr>
          <w:rFonts w:ascii="Arial" w:hAnsi="Arial" w:cs="Arial"/>
          <w:sz w:val="22"/>
          <w:szCs w:val="22"/>
        </w:rPr>
        <w:t xml:space="preserve">interdisziplinären </w:t>
      </w:r>
      <w:r w:rsidR="00B71562" w:rsidRPr="002A7E7D">
        <w:rPr>
          <w:rFonts w:ascii="Arial" w:hAnsi="Arial" w:cs="Arial"/>
          <w:sz w:val="22"/>
          <w:szCs w:val="22"/>
        </w:rPr>
        <w:t>Blick</w:t>
      </w:r>
      <w:r w:rsidRPr="002A7E7D">
        <w:rPr>
          <w:rFonts w:ascii="Arial" w:hAnsi="Arial" w:cs="Arial"/>
          <w:sz w:val="22"/>
          <w:szCs w:val="22"/>
        </w:rPr>
        <w:t xml:space="preserve"> und den Spagat zwischen Praxis, Forschung, Theorie und Philosophie zu schätzen wissen. </w:t>
      </w:r>
    </w:p>
    <w:p w14:paraId="2E759BB9" w14:textId="3BD9C659" w:rsidR="00EB0B7B" w:rsidRPr="002A7E7D" w:rsidRDefault="0086017C" w:rsidP="00EB6AE7">
      <w:pPr>
        <w:pStyle w:val="StandardWeb"/>
        <w:rPr>
          <w:rFonts w:ascii="Arial" w:hAnsi="Arial" w:cs="Arial"/>
          <w:sz w:val="22"/>
          <w:szCs w:val="22"/>
        </w:rPr>
      </w:pPr>
      <w:r w:rsidRPr="002A7E7D">
        <w:rPr>
          <w:rFonts w:ascii="Arial" w:hAnsi="Arial" w:cs="Arial"/>
          <w:sz w:val="22"/>
          <w:szCs w:val="22"/>
        </w:rPr>
        <w:t xml:space="preserve">So </w:t>
      </w:r>
      <w:r w:rsidR="00BD6ABD">
        <w:rPr>
          <w:rFonts w:ascii="Arial" w:hAnsi="Arial" w:cs="Arial"/>
          <w:sz w:val="22"/>
          <w:szCs w:val="22"/>
        </w:rPr>
        <w:t>ist</w:t>
      </w:r>
      <w:r w:rsidR="00AA09ED">
        <w:rPr>
          <w:rFonts w:ascii="Arial" w:hAnsi="Arial" w:cs="Arial"/>
          <w:sz w:val="22"/>
          <w:szCs w:val="22"/>
        </w:rPr>
        <w:t xml:space="preserve"> </w:t>
      </w:r>
      <w:r w:rsidRPr="002A7E7D">
        <w:rPr>
          <w:rFonts w:ascii="Arial" w:hAnsi="Arial" w:cs="Arial"/>
          <w:sz w:val="22"/>
          <w:szCs w:val="22"/>
        </w:rPr>
        <w:t>die Changetagung ein Ort, an welchem</w:t>
      </w:r>
      <w:r w:rsidR="00825762" w:rsidRPr="002A7E7D">
        <w:rPr>
          <w:rFonts w:ascii="Arial" w:hAnsi="Arial" w:cs="Arial"/>
          <w:sz w:val="22"/>
          <w:szCs w:val="22"/>
        </w:rPr>
        <w:t xml:space="preserve"> </w:t>
      </w:r>
      <w:r w:rsidR="00A161A2" w:rsidRPr="002A7E7D">
        <w:rPr>
          <w:rFonts w:ascii="Arial" w:hAnsi="Arial" w:cs="Arial"/>
          <w:sz w:val="22"/>
          <w:szCs w:val="22"/>
        </w:rPr>
        <w:t xml:space="preserve">bestätigende, </w:t>
      </w:r>
      <w:r w:rsidR="00EB6AE7" w:rsidRPr="002A7E7D">
        <w:rPr>
          <w:rFonts w:ascii="Arial" w:hAnsi="Arial" w:cs="Arial"/>
          <w:sz w:val="22"/>
          <w:szCs w:val="22"/>
        </w:rPr>
        <w:t>ergänzende,</w:t>
      </w:r>
      <w:r w:rsidR="00A161A2" w:rsidRPr="002A7E7D">
        <w:rPr>
          <w:rFonts w:ascii="Arial" w:hAnsi="Arial" w:cs="Arial"/>
          <w:sz w:val="22"/>
          <w:szCs w:val="22"/>
        </w:rPr>
        <w:t xml:space="preserve"> aber auch </w:t>
      </w:r>
      <w:r w:rsidR="00AA09ED">
        <w:rPr>
          <w:rFonts w:ascii="Arial" w:hAnsi="Arial" w:cs="Arial"/>
          <w:sz w:val="22"/>
          <w:szCs w:val="22"/>
        </w:rPr>
        <w:t xml:space="preserve">sich </w:t>
      </w:r>
      <w:r w:rsidR="00A161A2" w:rsidRPr="002A7E7D">
        <w:rPr>
          <w:rFonts w:ascii="Arial" w:hAnsi="Arial" w:cs="Arial"/>
          <w:sz w:val="22"/>
          <w:szCs w:val="22"/>
        </w:rPr>
        <w:t>widersprechende</w:t>
      </w:r>
      <w:r w:rsidR="00EB0B7B" w:rsidRPr="002A7E7D">
        <w:rPr>
          <w:rFonts w:ascii="Arial" w:hAnsi="Arial" w:cs="Arial"/>
          <w:sz w:val="22"/>
          <w:szCs w:val="22"/>
        </w:rPr>
        <w:t xml:space="preserve"> </w:t>
      </w:r>
      <w:r w:rsidR="00AA09ED">
        <w:rPr>
          <w:rFonts w:ascii="Arial" w:hAnsi="Arial" w:cs="Arial"/>
          <w:sz w:val="22"/>
          <w:szCs w:val="22"/>
        </w:rPr>
        <w:t xml:space="preserve">oder gar ausschliessende </w:t>
      </w:r>
      <w:r w:rsidR="00EB0B7B" w:rsidRPr="002A7E7D">
        <w:rPr>
          <w:rFonts w:ascii="Arial" w:hAnsi="Arial" w:cs="Arial"/>
          <w:sz w:val="22"/>
          <w:szCs w:val="22"/>
        </w:rPr>
        <w:t>Perspektiven und Position</w:t>
      </w:r>
      <w:r w:rsidR="00BD6ABD">
        <w:rPr>
          <w:rFonts w:ascii="Arial" w:hAnsi="Arial" w:cs="Arial"/>
          <w:sz w:val="22"/>
          <w:szCs w:val="22"/>
        </w:rPr>
        <w:t>en</w:t>
      </w:r>
      <w:r w:rsidR="00EB0B7B" w:rsidRPr="002A7E7D">
        <w:rPr>
          <w:rFonts w:ascii="Arial" w:hAnsi="Arial" w:cs="Arial"/>
          <w:sz w:val="22"/>
          <w:szCs w:val="22"/>
        </w:rPr>
        <w:t xml:space="preserve"> koexistieren dürfen.</w:t>
      </w:r>
      <w:r w:rsidR="00CC7A1A" w:rsidRPr="002A7E7D">
        <w:rPr>
          <w:rFonts w:ascii="Arial" w:hAnsi="Arial" w:cs="Arial"/>
          <w:noProof/>
          <w:sz w:val="22"/>
          <w:szCs w:val="22"/>
        </w:rPr>
        <w:t xml:space="preserve"> </w:t>
      </w:r>
      <w:r w:rsidR="00332DFD">
        <w:rPr>
          <w:rFonts w:ascii="Arial" w:hAnsi="Arial" w:cs="Arial"/>
          <w:noProof/>
          <w:sz w:val="22"/>
          <w:szCs w:val="22"/>
        </w:rPr>
        <w:t>Offensichtlich</w:t>
      </w:r>
      <w:r w:rsidR="00825762" w:rsidRPr="002A7E7D">
        <w:rPr>
          <w:rFonts w:ascii="Arial" w:hAnsi="Arial" w:cs="Arial"/>
          <w:sz w:val="22"/>
          <w:szCs w:val="22"/>
        </w:rPr>
        <w:t xml:space="preserve"> handle</w:t>
      </w:r>
      <w:r w:rsidR="00EB6AE7" w:rsidRPr="002A7E7D">
        <w:rPr>
          <w:rFonts w:ascii="Arial" w:hAnsi="Arial" w:cs="Arial"/>
          <w:sz w:val="22"/>
          <w:szCs w:val="22"/>
        </w:rPr>
        <w:t xml:space="preserve"> sich hierbei um eine</w:t>
      </w:r>
      <w:r w:rsidR="00EB0B7B" w:rsidRPr="002A7E7D">
        <w:rPr>
          <w:rFonts w:ascii="Arial" w:hAnsi="Arial" w:cs="Arial"/>
          <w:sz w:val="22"/>
          <w:szCs w:val="22"/>
        </w:rPr>
        <w:t xml:space="preserve"> </w:t>
      </w:r>
      <w:r w:rsidR="00AA09ED">
        <w:rPr>
          <w:rFonts w:ascii="Arial" w:hAnsi="Arial" w:cs="Arial"/>
          <w:sz w:val="22"/>
          <w:szCs w:val="22"/>
        </w:rPr>
        <w:t xml:space="preserve">optimale </w:t>
      </w:r>
      <w:r w:rsidR="00EB0B7B" w:rsidRPr="002A7E7D">
        <w:rPr>
          <w:rFonts w:ascii="Arial" w:hAnsi="Arial" w:cs="Arial"/>
          <w:sz w:val="22"/>
          <w:szCs w:val="22"/>
        </w:rPr>
        <w:t>Ausgangslage</w:t>
      </w:r>
      <w:r w:rsidR="00EB6AE7" w:rsidRPr="002A7E7D">
        <w:rPr>
          <w:rFonts w:ascii="Arial" w:hAnsi="Arial" w:cs="Arial"/>
          <w:sz w:val="22"/>
          <w:szCs w:val="22"/>
        </w:rPr>
        <w:t xml:space="preserve">, </w:t>
      </w:r>
      <w:r w:rsidR="00825762" w:rsidRPr="002A7E7D">
        <w:rPr>
          <w:rFonts w:ascii="Arial" w:hAnsi="Arial" w:cs="Arial"/>
          <w:sz w:val="22"/>
          <w:szCs w:val="22"/>
        </w:rPr>
        <w:t xml:space="preserve">um </w:t>
      </w:r>
      <w:r w:rsidR="00EB0B7B" w:rsidRPr="002A7E7D">
        <w:rPr>
          <w:rFonts w:ascii="Arial" w:hAnsi="Arial" w:cs="Arial"/>
          <w:sz w:val="22"/>
          <w:szCs w:val="22"/>
        </w:rPr>
        <w:t xml:space="preserve">sich dem </w:t>
      </w:r>
      <w:r w:rsidR="00AA09ED">
        <w:rPr>
          <w:rFonts w:ascii="Arial" w:hAnsi="Arial" w:cs="Arial"/>
          <w:sz w:val="22"/>
          <w:szCs w:val="22"/>
        </w:rPr>
        <w:t xml:space="preserve">ambivalenten </w:t>
      </w:r>
      <w:r w:rsidR="00EB0B7B" w:rsidRPr="002A7E7D">
        <w:rPr>
          <w:rFonts w:ascii="Arial" w:hAnsi="Arial" w:cs="Arial"/>
          <w:sz w:val="22"/>
          <w:szCs w:val="22"/>
        </w:rPr>
        <w:t>Thema Machtbeziehungen in Organisationen zu widmen.</w:t>
      </w:r>
    </w:p>
    <w:p w14:paraId="488A5389" w14:textId="4D5D2E98" w:rsidR="0086017C" w:rsidRPr="002A7E7D" w:rsidRDefault="0086017C" w:rsidP="0087147C">
      <w:pPr>
        <w:pStyle w:val="Default"/>
        <w:rPr>
          <w:color w:val="auto"/>
          <w:sz w:val="22"/>
          <w:szCs w:val="22"/>
        </w:rPr>
      </w:pPr>
      <w:r w:rsidRPr="002A7E7D">
        <w:rPr>
          <w:color w:val="auto"/>
          <w:sz w:val="22"/>
          <w:szCs w:val="22"/>
        </w:rPr>
        <w:t xml:space="preserve">Denn Macht ist </w:t>
      </w:r>
      <w:r w:rsidR="002B06FE" w:rsidRPr="002A7E7D">
        <w:rPr>
          <w:color w:val="auto"/>
          <w:sz w:val="22"/>
          <w:szCs w:val="22"/>
        </w:rPr>
        <w:t>nichts</w:t>
      </w:r>
      <w:r w:rsidRPr="002A7E7D">
        <w:rPr>
          <w:color w:val="auto"/>
          <w:sz w:val="22"/>
          <w:szCs w:val="22"/>
        </w:rPr>
        <w:t xml:space="preserve"> </w:t>
      </w:r>
      <w:proofErr w:type="gramStart"/>
      <w:r w:rsidRPr="002A7E7D">
        <w:rPr>
          <w:color w:val="auto"/>
          <w:sz w:val="22"/>
          <w:szCs w:val="22"/>
        </w:rPr>
        <w:t>monolithisches</w:t>
      </w:r>
      <w:proofErr w:type="gramEnd"/>
      <w:r w:rsidR="002B06FE" w:rsidRPr="002A7E7D">
        <w:rPr>
          <w:color w:val="auto"/>
          <w:sz w:val="22"/>
          <w:szCs w:val="22"/>
        </w:rPr>
        <w:t xml:space="preserve">, </w:t>
      </w:r>
      <w:r w:rsidRPr="002A7E7D">
        <w:rPr>
          <w:color w:val="auto"/>
          <w:sz w:val="22"/>
          <w:szCs w:val="22"/>
        </w:rPr>
        <w:t>ist weder eindeutig</w:t>
      </w:r>
      <w:r w:rsidR="002B06FE" w:rsidRPr="002A7E7D">
        <w:rPr>
          <w:color w:val="auto"/>
          <w:sz w:val="22"/>
          <w:szCs w:val="22"/>
        </w:rPr>
        <w:t xml:space="preserve"> noch deterministisch. Macht ist</w:t>
      </w:r>
      <w:r w:rsidRPr="002A7E7D">
        <w:rPr>
          <w:color w:val="auto"/>
          <w:sz w:val="22"/>
          <w:szCs w:val="22"/>
        </w:rPr>
        <w:t xml:space="preserve"> vielmehr </w:t>
      </w:r>
      <w:r w:rsidR="002A7E7D" w:rsidRPr="002A7E7D">
        <w:rPr>
          <w:color w:val="auto"/>
          <w:sz w:val="22"/>
          <w:szCs w:val="22"/>
        </w:rPr>
        <w:t xml:space="preserve">offensichtlich und zugleich </w:t>
      </w:r>
      <w:r w:rsidRPr="002A7E7D">
        <w:rPr>
          <w:color w:val="auto"/>
          <w:sz w:val="22"/>
          <w:szCs w:val="22"/>
        </w:rPr>
        <w:t xml:space="preserve">widersprüchlich, komplex und vielschichtig. Macht ist viel mehr als </w:t>
      </w:r>
      <w:proofErr w:type="gramStart"/>
      <w:r w:rsidRPr="005D4933">
        <w:rPr>
          <w:i/>
          <w:iCs/>
          <w:color w:val="auto"/>
          <w:sz w:val="22"/>
          <w:szCs w:val="22"/>
        </w:rPr>
        <w:t xml:space="preserve">einfach </w:t>
      </w:r>
      <w:r w:rsidR="002A7E7D" w:rsidRPr="005D4933">
        <w:rPr>
          <w:i/>
          <w:iCs/>
          <w:color w:val="auto"/>
          <w:sz w:val="22"/>
          <w:szCs w:val="22"/>
        </w:rPr>
        <w:t>nur</w:t>
      </w:r>
      <w:proofErr w:type="gramEnd"/>
      <w:r w:rsidR="002A7E7D" w:rsidRPr="005D4933">
        <w:rPr>
          <w:i/>
          <w:iCs/>
          <w:color w:val="auto"/>
          <w:sz w:val="22"/>
          <w:szCs w:val="22"/>
        </w:rPr>
        <w:t xml:space="preserve"> </w:t>
      </w:r>
      <w:r w:rsidRPr="005D4933">
        <w:rPr>
          <w:i/>
          <w:iCs/>
          <w:color w:val="auto"/>
          <w:sz w:val="22"/>
          <w:szCs w:val="22"/>
        </w:rPr>
        <w:t>klare Ansagen zu machen</w:t>
      </w:r>
      <w:r w:rsidRPr="002A7E7D">
        <w:rPr>
          <w:color w:val="auto"/>
          <w:sz w:val="22"/>
          <w:szCs w:val="22"/>
        </w:rPr>
        <w:t>, sie kennt genügend subtile alternative Erscheinungsformen.</w:t>
      </w:r>
      <w:r w:rsidR="002B06FE" w:rsidRPr="002A7E7D">
        <w:rPr>
          <w:color w:val="auto"/>
          <w:sz w:val="22"/>
          <w:szCs w:val="22"/>
        </w:rPr>
        <w:t xml:space="preserve"> </w:t>
      </w:r>
      <w:r w:rsidRPr="002A7E7D">
        <w:rPr>
          <w:color w:val="auto"/>
          <w:sz w:val="22"/>
          <w:szCs w:val="22"/>
        </w:rPr>
        <w:t>Auch wenn Machtausübung asymmetrisch sein mag, so ist sie keineswegs einseitig.</w:t>
      </w:r>
      <w:r w:rsidR="00AA09ED">
        <w:rPr>
          <w:color w:val="auto"/>
          <w:sz w:val="22"/>
          <w:szCs w:val="22"/>
        </w:rPr>
        <w:t xml:space="preserve"> </w:t>
      </w:r>
      <w:r w:rsidR="002B06FE" w:rsidRPr="002A7E7D">
        <w:rPr>
          <w:color w:val="auto"/>
          <w:sz w:val="22"/>
          <w:szCs w:val="22"/>
        </w:rPr>
        <w:t xml:space="preserve">Und, je nach Leseart sind es </w:t>
      </w:r>
      <w:r w:rsidR="00AA09ED">
        <w:rPr>
          <w:color w:val="auto"/>
          <w:sz w:val="22"/>
          <w:szCs w:val="22"/>
        </w:rPr>
        <w:t xml:space="preserve">mitunter </w:t>
      </w:r>
      <w:r w:rsidR="002B06FE" w:rsidRPr="002A7E7D">
        <w:rPr>
          <w:color w:val="auto"/>
          <w:sz w:val="22"/>
          <w:szCs w:val="22"/>
        </w:rPr>
        <w:t xml:space="preserve">die vermeintlich Mächtigen, welche </w:t>
      </w:r>
      <w:r w:rsidR="00AA09ED">
        <w:rPr>
          <w:color w:val="auto"/>
          <w:sz w:val="22"/>
          <w:szCs w:val="22"/>
        </w:rPr>
        <w:t xml:space="preserve">erstaunlich </w:t>
      </w:r>
      <w:r w:rsidR="002B06FE" w:rsidRPr="002A7E7D">
        <w:rPr>
          <w:color w:val="auto"/>
          <w:sz w:val="22"/>
          <w:szCs w:val="22"/>
        </w:rPr>
        <w:t>ohnmächtig sind.</w:t>
      </w:r>
      <w:r w:rsidR="00BC3547" w:rsidRPr="002A7E7D">
        <w:rPr>
          <w:color w:val="auto"/>
          <w:sz w:val="22"/>
          <w:szCs w:val="22"/>
        </w:rPr>
        <w:t xml:space="preserve"> </w:t>
      </w:r>
      <w:r w:rsidR="00AA09ED">
        <w:rPr>
          <w:color w:val="auto"/>
          <w:sz w:val="22"/>
          <w:szCs w:val="22"/>
        </w:rPr>
        <w:t>Und v</w:t>
      </w:r>
      <w:r w:rsidR="00BC3547" w:rsidRPr="002A7E7D">
        <w:rPr>
          <w:color w:val="auto"/>
          <w:sz w:val="22"/>
          <w:szCs w:val="22"/>
        </w:rPr>
        <w:t xml:space="preserve">ice </w:t>
      </w:r>
      <w:proofErr w:type="spellStart"/>
      <w:r w:rsidR="00BC3547" w:rsidRPr="002A7E7D">
        <w:rPr>
          <w:color w:val="auto"/>
          <w:sz w:val="22"/>
          <w:szCs w:val="22"/>
        </w:rPr>
        <w:t>versa</w:t>
      </w:r>
      <w:proofErr w:type="spellEnd"/>
      <w:r w:rsidR="00AA09ED">
        <w:rPr>
          <w:color w:val="auto"/>
          <w:sz w:val="22"/>
          <w:szCs w:val="22"/>
        </w:rPr>
        <w:t>…</w:t>
      </w:r>
    </w:p>
    <w:p w14:paraId="382C3ECD" w14:textId="77777777" w:rsidR="002A7E7D" w:rsidRDefault="002A7E7D" w:rsidP="0087147C">
      <w:pPr>
        <w:rPr>
          <w:rFonts w:cs="Arial"/>
          <w:noProof/>
        </w:rPr>
      </w:pPr>
    </w:p>
    <w:p w14:paraId="2E0DB768" w14:textId="79126DFD" w:rsidR="00F54459" w:rsidRPr="002A7E7D" w:rsidRDefault="00CC7A1A" w:rsidP="0087147C">
      <w:pPr>
        <w:rPr>
          <w:rFonts w:cs="Arial"/>
        </w:rPr>
      </w:pPr>
      <w:r w:rsidRPr="002A7E7D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3E8D959F" wp14:editId="04A6083C">
            <wp:simplePos x="0" y="0"/>
            <wp:positionH relativeFrom="column">
              <wp:posOffset>-41910</wp:posOffset>
            </wp:positionH>
            <wp:positionV relativeFrom="paragraph">
              <wp:posOffset>69850</wp:posOffset>
            </wp:positionV>
            <wp:extent cx="2790190" cy="1860550"/>
            <wp:effectExtent l="0" t="0" r="0" b="6350"/>
            <wp:wrapSquare wrapText="bothSides"/>
            <wp:docPr id="2" name="Bild 2" descr="Ein Bild, das Kleidung, Im Haus, Tagung, Menschliches Ges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Kleidung, Im Haus, Tagung, Menschliches Gesi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6FE" w:rsidRPr="002A7E7D">
        <w:rPr>
          <w:rFonts w:cs="Arial"/>
          <w:noProof/>
        </w:rPr>
        <w:t>In</w:t>
      </w:r>
      <w:r w:rsidR="00AF1486" w:rsidRPr="002A7E7D">
        <w:rPr>
          <w:rFonts w:cs="Arial"/>
        </w:rPr>
        <w:t xml:space="preserve"> </w:t>
      </w:r>
      <w:r w:rsidR="001D6B0C">
        <w:rPr>
          <w:rFonts w:cs="Arial"/>
        </w:rPr>
        <w:t>sechs</w:t>
      </w:r>
      <w:r w:rsidR="00AF1486" w:rsidRPr="002A7E7D">
        <w:rPr>
          <w:rFonts w:cs="Arial"/>
        </w:rPr>
        <w:t xml:space="preserve"> Keynotes und </w:t>
      </w:r>
      <w:r w:rsidR="001D6B0C">
        <w:rPr>
          <w:rFonts w:cs="Arial"/>
        </w:rPr>
        <w:t xml:space="preserve">zehn </w:t>
      </w:r>
      <w:r w:rsidR="00AF1486" w:rsidRPr="002A7E7D">
        <w:rPr>
          <w:rFonts w:cs="Arial"/>
        </w:rPr>
        <w:t xml:space="preserve">Doppel-Panels wurde </w:t>
      </w:r>
      <w:r w:rsidR="002B06FE" w:rsidRPr="002A7E7D">
        <w:rPr>
          <w:rFonts w:cs="Arial"/>
        </w:rPr>
        <w:t xml:space="preserve">eine bunte Sammlung </w:t>
      </w:r>
      <w:r w:rsidR="002A7E7D">
        <w:rPr>
          <w:rFonts w:cs="Arial"/>
        </w:rPr>
        <w:t>an Beiträgen angeboten, welche für reichlich Inspiration und intellektuelle Nahrung gesorgt haben</w:t>
      </w:r>
      <w:r w:rsidR="002B06FE" w:rsidRPr="002A7E7D">
        <w:rPr>
          <w:rFonts w:cs="Arial"/>
        </w:rPr>
        <w:t xml:space="preserve">. So mancher Beitrag hat auch neue Interpretationsweisen für vermeintlich bekannte Klassiker dargeboten. </w:t>
      </w:r>
      <w:r w:rsidR="001D6B0C">
        <w:rPr>
          <w:rFonts w:cs="Arial"/>
        </w:rPr>
        <w:t xml:space="preserve">Wobei </w:t>
      </w:r>
      <w:r w:rsidR="00AF1486" w:rsidRPr="002A7E7D">
        <w:rPr>
          <w:rFonts w:cs="Arial"/>
        </w:rPr>
        <w:t xml:space="preserve">es </w:t>
      </w:r>
      <w:r w:rsidR="00095B0E" w:rsidRPr="002A7E7D">
        <w:rPr>
          <w:rFonts w:cs="Arial"/>
        </w:rPr>
        <w:t>auc</w:t>
      </w:r>
      <w:r w:rsidR="00A8579A" w:rsidRPr="002A7E7D">
        <w:rPr>
          <w:rFonts w:cs="Arial"/>
        </w:rPr>
        <w:t xml:space="preserve">h </w:t>
      </w:r>
      <w:r w:rsidR="00916A79" w:rsidRPr="002A7E7D">
        <w:rPr>
          <w:rFonts w:cs="Arial"/>
        </w:rPr>
        <w:t>k</w:t>
      </w:r>
      <w:r w:rsidR="00AF1486" w:rsidRPr="002A7E7D">
        <w:rPr>
          <w:rFonts w:cs="Arial"/>
        </w:rPr>
        <w:t>ontroverse Positionen</w:t>
      </w:r>
      <w:r w:rsidR="001D6B0C">
        <w:rPr>
          <w:rFonts w:cs="Arial"/>
        </w:rPr>
        <w:t xml:space="preserve"> gab</w:t>
      </w:r>
      <w:r w:rsidR="00AF1486" w:rsidRPr="002A7E7D">
        <w:rPr>
          <w:rFonts w:cs="Arial"/>
        </w:rPr>
        <w:t xml:space="preserve">. Teils den Denkströmungen, Professionen, Disziplinen geschuldet, teils den biografischen und persönlichen Vorlieben. </w:t>
      </w:r>
      <w:r w:rsidR="00F80E23" w:rsidRPr="002A7E7D">
        <w:rPr>
          <w:rFonts w:cs="Arial"/>
        </w:rPr>
        <w:t>Dass</w:t>
      </w:r>
      <w:r w:rsidR="00AF1486" w:rsidRPr="002A7E7D">
        <w:rPr>
          <w:rFonts w:cs="Arial"/>
        </w:rPr>
        <w:t xml:space="preserve"> dies auch </w:t>
      </w:r>
      <w:proofErr w:type="spellStart"/>
      <w:r w:rsidR="00AF1486" w:rsidRPr="002A7E7D">
        <w:rPr>
          <w:rFonts w:cs="Arial"/>
        </w:rPr>
        <w:t>ausserhalb</w:t>
      </w:r>
      <w:proofErr w:type="spellEnd"/>
      <w:r w:rsidR="00AF1486" w:rsidRPr="002A7E7D">
        <w:rPr>
          <w:rFonts w:cs="Arial"/>
        </w:rPr>
        <w:t xml:space="preserve"> </w:t>
      </w:r>
      <w:r w:rsidR="002B06FE" w:rsidRPr="002A7E7D">
        <w:rPr>
          <w:rFonts w:cs="Arial"/>
        </w:rPr>
        <w:t xml:space="preserve">der Vorträge </w:t>
      </w:r>
      <w:r w:rsidR="00AF1486" w:rsidRPr="002A7E7D">
        <w:rPr>
          <w:rFonts w:cs="Arial"/>
        </w:rPr>
        <w:t xml:space="preserve">zu </w:t>
      </w:r>
      <w:r w:rsidR="00332DFD">
        <w:rPr>
          <w:rFonts w:cs="Arial"/>
        </w:rPr>
        <w:t>beflügelnden</w:t>
      </w:r>
      <w:r w:rsidR="001D6B0C">
        <w:rPr>
          <w:rFonts w:cs="Arial"/>
        </w:rPr>
        <w:t xml:space="preserve"> </w:t>
      </w:r>
      <w:r w:rsidR="00AF1486" w:rsidRPr="002A7E7D">
        <w:rPr>
          <w:rFonts w:cs="Arial"/>
        </w:rPr>
        <w:t>Diskussionen angeregt</w:t>
      </w:r>
      <w:r w:rsidR="00A378B9" w:rsidRPr="002A7E7D">
        <w:rPr>
          <w:rFonts w:cs="Arial"/>
        </w:rPr>
        <w:t xml:space="preserve"> hat</w:t>
      </w:r>
      <w:r w:rsidR="00F80E23" w:rsidRPr="002A7E7D">
        <w:rPr>
          <w:rFonts w:cs="Arial"/>
        </w:rPr>
        <w:t xml:space="preserve">, </w:t>
      </w:r>
      <w:r w:rsidR="008333AC" w:rsidRPr="002A7E7D">
        <w:rPr>
          <w:rFonts w:cs="Arial"/>
        </w:rPr>
        <w:t>ist sicher</w:t>
      </w:r>
      <w:r w:rsidR="002B06FE" w:rsidRPr="002A7E7D">
        <w:rPr>
          <w:rFonts w:cs="Arial"/>
        </w:rPr>
        <w:t>. V</w:t>
      </w:r>
      <w:r w:rsidR="00AF1486" w:rsidRPr="002A7E7D">
        <w:rPr>
          <w:rFonts w:cs="Arial"/>
        </w:rPr>
        <w:t xml:space="preserve">iele vorgefertigte Auffassungen </w:t>
      </w:r>
      <w:r w:rsidR="002B06FE" w:rsidRPr="002A7E7D">
        <w:rPr>
          <w:rFonts w:cs="Arial"/>
        </w:rPr>
        <w:t xml:space="preserve">wurden </w:t>
      </w:r>
      <w:r w:rsidR="002A7E7D">
        <w:rPr>
          <w:rFonts w:cs="Arial"/>
        </w:rPr>
        <w:t>erweitert</w:t>
      </w:r>
      <w:r w:rsidR="00AF1486" w:rsidRPr="002A7E7D">
        <w:rPr>
          <w:rFonts w:cs="Arial"/>
        </w:rPr>
        <w:t xml:space="preserve">, teils </w:t>
      </w:r>
      <w:r w:rsidR="00401562" w:rsidRPr="002A7E7D">
        <w:rPr>
          <w:rFonts w:cs="Arial"/>
        </w:rPr>
        <w:t>aufgeweicht</w:t>
      </w:r>
      <w:r w:rsidR="00AF1486" w:rsidRPr="002A7E7D">
        <w:rPr>
          <w:rFonts w:cs="Arial"/>
        </w:rPr>
        <w:t xml:space="preserve"> und teils auch erst besprechbar gemacht hat.</w:t>
      </w:r>
    </w:p>
    <w:p w14:paraId="71399111" w14:textId="02CA8F40" w:rsidR="00AF1486" w:rsidRPr="002A7E7D" w:rsidRDefault="00AF1486" w:rsidP="0087147C">
      <w:pPr>
        <w:rPr>
          <w:rFonts w:cs="Arial"/>
        </w:rPr>
      </w:pPr>
    </w:p>
    <w:p w14:paraId="7C09C781" w14:textId="6703FC09" w:rsidR="00F54459" w:rsidRPr="002A7E7D" w:rsidRDefault="00EB0B7B" w:rsidP="0087147C">
      <w:pPr>
        <w:rPr>
          <w:rFonts w:cs="Arial"/>
        </w:rPr>
      </w:pPr>
      <w:r w:rsidRPr="002A7E7D">
        <w:rPr>
          <w:rFonts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8EEFCD4" wp14:editId="03DAF2D9">
            <wp:simplePos x="0" y="0"/>
            <wp:positionH relativeFrom="column">
              <wp:posOffset>4559935</wp:posOffset>
            </wp:positionH>
            <wp:positionV relativeFrom="paragraph">
              <wp:posOffset>318770</wp:posOffset>
            </wp:positionV>
            <wp:extent cx="1774825" cy="2527300"/>
            <wp:effectExtent l="0" t="0" r="0" b="6350"/>
            <wp:wrapSquare wrapText="bothSides"/>
            <wp:docPr id="850276070" name="Grafik 1" descr="Ein Bild, das Text, Screenshot, Schrif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76070" name="Grafik 1" descr="Ein Bild, das Text, Screenshot, Schrift, Grafikdesign enthält.&#10;&#10;Automatisch generierte Beschreib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459" w:rsidRPr="002A7E7D">
        <w:rPr>
          <w:rFonts w:cs="Arial"/>
        </w:rPr>
        <w:t xml:space="preserve">In den 28 interaktiven Workshops gab es ausgiebige </w:t>
      </w:r>
      <w:r w:rsidR="001379CE" w:rsidRPr="002A7E7D">
        <w:rPr>
          <w:rFonts w:cs="Arial"/>
        </w:rPr>
        <w:t xml:space="preserve">Gelegenheiten </w:t>
      </w:r>
      <w:r w:rsidR="00F54459" w:rsidRPr="002A7E7D">
        <w:rPr>
          <w:rFonts w:cs="Arial"/>
        </w:rPr>
        <w:t xml:space="preserve">in unterschiedlichen Laboratorien und Experimentierräumen mit Hilfe gruppendynamischer, soziodramatischen, szenischen Methoden und Systemaufstellungen Machtdynamiken </w:t>
      </w:r>
      <w:r w:rsidR="005C0819" w:rsidRPr="002A7E7D">
        <w:rPr>
          <w:rFonts w:cs="Arial"/>
        </w:rPr>
        <w:t>e</w:t>
      </w:r>
      <w:r w:rsidR="00F54459" w:rsidRPr="002A7E7D">
        <w:rPr>
          <w:rFonts w:cs="Arial"/>
        </w:rPr>
        <w:t xml:space="preserve">rfahrbar zu machen und Räume für eine gemeinsame Interpretationsweise zu </w:t>
      </w:r>
      <w:r w:rsidR="00A378B9" w:rsidRPr="002A7E7D">
        <w:rPr>
          <w:rFonts w:cs="Arial"/>
        </w:rPr>
        <w:t>schaffen.</w:t>
      </w:r>
    </w:p>
    <w:p w14:paraId="428605A5" w14:textId="1CC9D7C8" w:rsidR="00EB0B7B" w:rsidRPr="002A7E7D" w:rsidRDefault="00EB0B7B" w:rsidP="0087147C">
      <w:pPr>
        <w:rPr>
          <w:rFonts w:cs="Arial"/>
        </w:rPr>
      </w:pPr>
    </w:p>
    <w:p w14:paraId="04828331" w14:textId="22390E04" w:rsidR="00EB6AE7" w:rsidRPr="002A7E7D" w:rsidRDefault="00EB6AE7" w:rsidP="0087147C">
      <w:pPr>
        <w:rPr>
          <w:rFonts w:cs="Arial"/>
        </w:rPr>
      </w:pPr>
      <w:r w:rsidRPr="002A7E7D">
        <w:rPr>
          <w:rFonts w:cs="Arial"/>
        </w:rPr>
        <w:t>Barbara Kuchler meinte als Schlusswort zur neunten Changetagung:</w:t>
      </w:r>
    </w:p>
    <w:p w14:paraId="5D90BB08" w14:textId="48C5E279" w:rsidR="00EB6AE7" w:rsidRPr="002A7E7D" w:rsidRDefault="00EB6AE7" w:rsidP="0087147C">
      <w:pPr>
        <w:rPr>
          <w:rFonts w:cs="Arial"/>
          <w:i/>
          <w:iCs/>
          <w:color w:val="4F81BD" w:themeColor="accent1"/>
        </w:rPr>
      </w:pPr>
      <w:r w:rsidRPr="002A7E7D">
        <w:rPr>
          <w:rFonts w:cs="Arial"/>
          <w:i/>
          <w:iCs/>
          <w:color w:val="4F81BD" w:themeColor="accent1"/>
        </w:rPr>
        <w:t>Gottseidank ist die Changetagung keine Organisation, und gottseidank waren wir als Tagungsteilnehmer dort nicht in der Eigenschaft als Organisationsmitglieder. Deshalb</w:t>
      </w:r>
      <w:r w:rsidR="002A7E7D">
        <w:rPr>
          <w:rFonts w:cs="Arial"/>
          <w:i/>
          <w:iCs/>
          <w:color w:val="4F81BD" w:themeColor="accent1"/>
        </w:rPr>
        <w:t xml:space="preserve"> </w:t>
      </w:r>
      <w:r w:rsidRPr="002A7E7D">
        <w:rPr>
          <w:rFonts w:cs="Arial"/>
          <w:i/>
          <w:iCs/>
          <w:color w:val="4F81BD" w:themeColor="accent1"/>
        </w:rPr>
        <w:t>konnten die drei Tage dort sich anfühlen wie ein ekstatisches Musikfestival und nicht wie ein katholischer Gottesdienst.</w:t>
      </w:r>
    </w:p>
    <w:p w14:paraId="30444F84" w14:textId="77777777" w:rsidR="00EB6AE7" w:rsidRPr="002A7E7D" w:rsidRDefault="00EB6AE7" w:rsidP="00EB0B7B">
      <w:pPr>
        <w:pStyle w:val="Default"/>
        <w:rPr>
          <w:sz w:val="22"/>
          <w:szCs w:val="22"/>
        </w:rPr>
      </w:pPr>
    </w:p>
    <w:p w14:paraId="6B0FA6B6" w14:textId="77B77BC4" w:rsidR="00EB0B7B" w:rsidRPr="002A7E7D" w:rsidRDefault="00EB0B7B" w:rsidP="00EB0B7B">
      <w:pPr>
        <w:pStyle w:val="Default"/>
        <w:rPr>
          <w:sz w:val="22"/>
          <w:szCs w:val="22"/>
        </w:rPr>
      </w:pPr>
      <w:r w:rsidRPr="002A7E7D">
        <w:rPr>
          <w:sz w:val="22"/>
          <w:szCs w:val="22"/>
        </w:rPr>
        <w:t xml:space="preserve">Für diejenigen, welches es nicht zur Tagung geschafft haben gibt </w:t>
      </w:r>
      <w:r w:rsidR="00A378B9" w:rsidRPr="002A7E7D">
        <w:rPr>
          <w:sz w:val="22"/>
          <w:szCs w:val="22"/>
        </w:rPr>
        <w:t xml:space="preserve">es alle Vorträge auch in Buchform bei </w:t>
      </w:r>
      <w:proofErr w:type="spellStart"/>
      <w:r w:rsidR="00A378B9" w:rsidRPr="002A7E7D">
        <w:rPr>
          <w:sz w:val="22"/>
          <w:szCs w:val="22"/>
        </w:rPr>
        <w:t>SpringerGabler</w:t>
      </w:r>
      <w:proofErr w:type="spellEnd"/>
      <w:r w:rsidR="00A378B9" w:rsidRPr="002A7E7D">
        <w:rPr>
          <w:sz w:val="22"/>
          <w:szCs w:val="22"/>
        </w:rPr>
        <w:t xml:space="preserve"> zum Nachlesen</w:t>
      </w:r>
      <w:r w:rsidRPr="002A7E7D">
        <w:rPr>
          <w:sz w:val="22"/>
          <w:szCs w:val="22"/>
        </w:rPr>
        <w:t xml:space="preserve">. </w:t>
      </w:r>
      <w:r w:rsidR="00A378B9" w:rsidRPr="002A7E7D">
        <w:rPr>
          <w:sz w:val="22"/>
          <w:szCs w:val="22"/>
        </w:rPr>
        <w:t>Leider ist dies bei den Workshops nicht möglich. Hier gilt es sich die nächste Changetagung in der Agenda vorzumerken: 29./30. Januar 2026</w:t>
      </w:r>
    </w:p>
    <w:p w14:paraId="71B99368" w14:textId="57869B7D" w:rsidR="00EB0B7B" w:rsidRPr="002A7E7D" w:rsidRDefault="00EB0B7B" w:rsidP="0087147C">
      <w:pPr>
        <w:rPr>
          <w:rFonts w:cs="Arial"/>
          <w:lang w:val="de-CH"/>
        </w:rPr>
      </w:pPr>
    </w:p>
    <w:p w14:paraId="2172834C" w14:textId="02173FAE" w:rsidR="003C1F39" w:rsidRPr="002A7E7D" w:rsidRDefault="003C1F39" w:rsidP="0086017C">
      <w:pPr>
        <w:rPr>
          <w:rFonts w:cs="Arial"/>
          <w:lang w:val="de-CH"/>
        </w:rPr>
      </w:pPr>
    </w:p>
    <w:sectPr w:rsidR="003C1F39" w:rsidRPr="002A7E7D" w:rsidSect="00044454">
      <w:headerReference w:type="first" r:id="rId14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0578" w14:textId="77777777" w:rsidR="00044454" w:rsidRDefault="00044454" w:rsidP="00A76598">
      <w:r>
        <w:separator/>
      </w:r>
    </w:p>
  </w:endnote>
  <w:endnote w:type="continuationSeparator" w:id="0">
    <w:p w14:paraId="475AF6C3" w14:textId="77777777" w:rsidR="00044454" w:rsidRDefault="00044454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F6D" w14:textId="77777777" w:rsidR="00044454" w:rsidRPr="00ED0D02" w:rsidRDefault="00044454" w:rsidP="00ED0D02">
      <w:pPr>
        <w:pStyle w:val="Fuzeile"/>
      </w:pPr>
    </w:p>
  </w:footnote>
  <w:footnote w:type="continuationSeparator" w:id="0">
    <w:p w14:paraId="016E38DF" w14:textId="77777777" w:rsidR="00044454" w:rsidRDefault="00044454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61D0" w14:textId="77777777" w:rsidR="00C536C2" w:rsidRDefault="00C536C2" w:rsidP="00437505">
    <w:pPr>
      <w:pStyle w:val="Kopfzeile"/>
      <w:rPr>
        <w:sz w:val="20"/>
        <w:szCs w:val="20"/>
      </w:rPr>
    </w:pPr>
  </w:p>
  <w:p w14:paraId="321C5642" w14:textId="77777777" w:rsidR="00C536C2" w:rsidRDefault="00C536C2" w:rsidP="00437505">
    <w:pPr>
      <w:pStyle w:val="Kopfzeile"/>
      <w:rPr>
        <w:sz w:val="20"/>
        <w:szCs w:val="20"/>
      </w:rPr>
    </w:pPr>
  </w:p>
  <w:p w14:paraId="0425F8D3" w14:textId="77777777" w:rsidR="00C536C2" w:rsidRDefault="00C536C2" w:rsidP="00437505">
    <w:pPr>
      <w:pStyle w:val="Kopfzeile"/>
      <w:rPr>
        <w:sz w:val="20"/>
        <w:szCs w:val="20"/>
      </w:rPr>
    </w:pPr>
  </w:p>
  <w:p w14:paraId="3FC757C5" w14:textId="77777777" w:rsidR="00C536C2" w:rsidRDefault="00C536C2" w:rsidP="00437505">
    <w:pPr>
      <w:pStyle w:val="Kopfzeile"/>
      <w:rPr>
        <w:sz w:val="20"/>
        <w:szCs w:val="20"/>
      </w:rPr>
    </w:pPr>
  </w:p>
  <w:p w14:paraId="5D7F0558" w14:textId="77777777" w:rsidR="00C536C2" w:rsidRDefault="00C536C2" w:rsidP="00437505">
    <w:pPr>
      <w:pStyle w:val="Kopfzeile"/>
      <w:rPr>
        <w:sz w:val="20"/>
        <w:szCs w:val="20"/>
      </w:rPr>
    </w:pPr>
  </w:p>
  <w:p w14:paraId="6CFCE692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5462"/>
        </w:tabs>
        <w:ind w:left="546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71375"/>
    <w:multiLevelType w:val="hybridMultilevel"/>
    <w:tmpl w:val="5B402F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D4B92"/>
    <w:multiLevelType w:val="multilevel"/>
    <w:tmpl w:val="75384DEA"/>
    <w:numStyleLink w:val="FHNWAufzhlung"/>
  </w:abstractNum>
  <w:num w:numId="1" w16cid:durableId="1353993146">
    <w:abstractNumId w:val="4"/>
  </w:num>
  <w:num w:numId="2" w16cid:durableId="533924607">
    <w:abstractNumId w:val="15"/>
  </w:num>
  <w:num w:numId="3" w16cid:durableId="1527521402">
    <w:abstractNumId w:val="18"/>
  </w:num>
  <w:num w:numId="4" w16cid:durableId="684938411">
    <w:abstractNumId w:val="3"/>
  </w:num>
  <w:num w:numId="5" w16cid:durableId="181867987">
    <w:abstractNumId w:val="21"/>
  </w:num>
  <w:num w:numId="6" w16cid:durableId="2016573901">
    <w:abstractNumId w:val="5"/>
  </w:num>
  <w:num w:numId="7" w16cid:durableId="894438532">
    <w:abstractNumId w:val="15"/>
  </w:num>
  <w:num w:numId="8" w16cid:durableId="1384714046">
    <w:abstractNumId w:val="1"/>
  </w:num>
  <w:num w:numId="9" w16cid:durableId="65230108">
    <w:abstractNumId w:val="2"/>
  </w:num>
  <w:num w:numId="10" w16cid:durableId="46339404">
    <w:abstractNumId w:val="14"/>
  </w:num>
  <w:num w:numId="11" w16cid:durableId="322974056">
    <w:abstractNumId w:val="9"/>
  </w:num>
  <w:num w:numId="12" w16cid:durableId="642931393">
    <w:abstractNumId w:val="10"/>
  </w:num>
  <w:num w:numId="13" w16cid:durableId="725688454">
    <w:abstractNumId w:val="6"/>
  </w:num>
  <w:num w:numId="14" w16cid:durableId="1153790887">
    <w:abstractNumId w:val="13"/>
  </w:num>
  <w:num w:numId="15" w16cid:durableId="728771408">
    <w:abstractNumId w:val="16"/>
  </w:num>
  <w:num w:numId="16" w16cid:durableId="1976639902">
    <w:abstractNumId w:val="0"/>
  </w:num>
  <w:num w:numId="17" w16cid:durableId="572588142">
    <w:abstractNumId w:val="19"/>
  </w:num>
  <w:num w:numId="18" w16cid:durableId="1879586819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659311279">
    <w:abstractNumId w:val="7"/>
  </w:num>
  <w:num w:numId="20" w16cid:durableId="1084372380">
    <w:abstractNumId w:val="12"/>
  </w:num>
  <w:num w:numId="21" w16cid:durableId="132336328">
    <w:abstractNumId w:val="20"/>
  </w:num>
  <w:num w:numId="22" w16cid:durableId="707380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044185">
    <w:abstractNumId w:val="17"/>
  </w:num>
  <w:num w:numId="24" w16cid:durableId="1010565393">
    <w:abstractNumId w:val="22"/>
  </w:num>
  <w:num w:numId="25" w16cid:durableId="1115516461">
    <w:abstractNumId w:val="8"/>
  </w:num>
  <w:num w:numId="26" w16cid:durableId="1480800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AD"/>
    <w:rsid w:val="000210DE"/>
    <w:rsid w:val="00042147"/>
    <w:rsid w:val="00044454"/>
    <w:rsid w:val="0005534A"/>
    <w:rsid w:val="00060CA1"/>
    <w:rsid w:val="000708AD"/>
    <w:rsid w:val="00071507"/>
    <w:rsid w:val="00095B0E"/>
    <w:rsid w:val="000976AF"/>
    <w:rsid w:val="000E5CC1"/>
    <w:rsid w:val="000F7F62"/>
    <w:rsid w:val="00106EAE"/>
    <w:rsid w:val="001149D2"/>
    <w:rsid w:val="001379CE"/>
    <w:rsid w:val="00156BA9"/>
    <w:rsid w:val="00180D32"/>
    <w:rsid w:val="001D1088"/>
    <w:rsid w:val="001D3161"/>
    <w:rsid w:val="001D6B0C"/>
    <w:rsid w:val="001E544A"/>
    <w:rsid w:val="00203DDE"/>
    <w:rsid w:val="00213675"/>
    <w:rsid w:val="00224A11"/>
    <w:rsid w:val="002259EE"/>
    <w:rsid w:val="00287478"/>
    <w:rsid w:val="0029605A"/>
    <w:rsid w:val="002A27DF"/>
    <w:rsid w:val="002A7E7D"/>
    <w:rsid w:val="002B06FE"/>
    <w:rsid w:val="002B467D"/>
    <w:rsid w:val="002E7766"/>
    <w:rsid w:val="003238B4"/>
    <w:rsid w:val="00332DFD"/>
    <w:rsid w:val="00351B21"/>
    <w:rsid w:val="00364E67"/>
    <w:rsid w:val="00375A78"/>
    <w:rsid w:val="00377142"/>
    <w:rsid w:val="003C1F39"/>
    <w:rsid w:val="003D4F97"/>
    <w:rsid w:val="00400861"/>
    <w:rsid w:val="00401562"/>
    <w:rsid w:val="00405B61"/>
    <w:rsid w:val="0040684A"/>
    <w:rsid w:val="00420F57"/>
    <w:rsid w:val="00425687"/>
    <w:rsid w:val="00437505"/>
    <w:rsid w:val="00460C63"/>
    <w:rsid w:val="00461E0E"/>
    <w:rsid w:val="00473483"/>
    <w:rsid w:val="004B558A"/>
    <w:rsid w:val="004C5569"/>
    <w:rsid w:val="004C6864"/>
    <w:rsid w:val="004E74B4"/>
    <w:rsid w:val="004F505A"/>
    <w:rsid w:val="00572350"/>
    <w:rsid w:val="0057705E"/>
    <w:rsid w:val="00595194"/>
    <w:rsid w:val="005A5E71"/>
    <w:rsid w:val="005B30A5"/>
    <w:rsid w:val="005C0819"/>
    <w:rsid w:val="005D06CF"/>
    <w:rsid w:val="005D4933"/>
    <w:rsid w:val="005E2EF6"/>
    <w:rsid w:val="00607F7C"/>
    <w:rsid w:val="00610B8D"/>
    <w:rsid w:val="00633A4F"/>
    <w:rsid w:val="00672C6E"/>
    <w:rsid w:val="00687A4C"/>
    <w:rsid w:val="006B17A3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B00D2"/>
    <w:rsid w:val="007C2CBA"/>
    <w:rsid w:val="007D27D0"/>
    <w:rsid w:val="007D3D38"/>
    <w:rsid w:val="007E3C24"/>
    <w:rsid w:val="007F05CD"/>
    <w:rsid w:val="00825762"/>
    <w:rsid w:val="008333AC"/>
    <w:rsid w:val="0083666E"/>
    <w:rsid w:val="00846B2E"/>
    <w:rsid w:val="00856097"/>
    <w:rsid w:val="0086017C"/>
    <w:rsid w:val="0087147C"/>
    <w:rsid w:val="00872A31"/>
    <w:rsid w:val="00884CF6"/>
    <w:rsid w:val="00890A63"/>
    <w:rsid w:val="008C043B"/>
    <w:rsid w:val="008E73D6"/>
    <w:rsid w:val="00916A79"/>
    <w:rsid w:val="00923475"/>
    <w:rsid w:val="0093668C"/>
    <w:rsid w:val="00952F27"/>
    <w:rsid w:val="00954549"/>
    <w:rsid w:val="00974EFC"/>
    <w:rsid w:val="00976795"/>
    <w:rsid w:val="00986379"/>
    <w:rsid w:val="009D65FB"/>
    <w:rsid w:val="009E55BD"/>
    <w:rsid w:val="009E67A7"/>
    <w:rsid w:val="00A161A2"/>
    <w:rsid w:val="00A378B9"/>
    <w:rsid w:val="00A5737E"/>
    <w:rsid w:val="00A723BF"/>
    <w:rsid w:val="00A76598"/>
    <w:rsid w:val="00A8579A"/>
    <w:rsid w:val="00AA0020"/>
    <w:rsid w:val="00AA09ED"/>
    <w:rsid w:val="00AC0F7D"/>
    <w:rsid w:val="00AC1D9F"/>
    <w:rsid w:val="00AC5B16"/>
    <w:rsid w:val="00AD0C43"/>
    <w:rsid w:val="00AF1486"/>
    <w:rsid w:val="00B22B80"/>
    <w:rsid w:val="00B253C0"/>
    <w:rsid w:val="00B33577"/>
    <w:rsid w:val="00B534BF"/>
    <w:rsid w:val="00B71562"/>
    <w:rsid w:val="00BB2D29"/>
    <w:rsid w:val="00BC3547"/>
    <w:rsid w:val="00BD6ABD"/>
    <w:rsid w:val="00BE2EDC"/>
    <w:rsid w:val="00BF091D"/>
    <w:rsid w:val="00C00E02"/>
    <w:rsid w:val="00C26422"/>
    <w:rsid w:val="00C46B98"/>
    <w:rsid w:val="00C50216"/>
    <w:rsid w:val="00C536C2"/>
    <w:rsid w:val="00C55850"/>
    <w:rsid w:val="00C86E2E"/>
    <w:rsid w:val="00CA50DE"/>
    <w:rsid w:val="00CC7A1A"/>
    <w:rsid w:val="00CC7BF8"/>
    <w:rsid w:val="00CE2B5E"/>
    <w:rsid w:val="00D1444B"/>
    <w:rsid w:val="00D3108D"/>
    <w:rsid w:val="00D32E54"/>
    <w:rsid w:val="00D36B2A"/>
    <w:rsid w:val="00D40A08"/>
    <w:rsid w:val="00D456E5"/>
    <w:rsid w:val="00D778D9"/>
    <w:rsid w:val="00DD0651"/>
    <w:rsid w:val="00DF7D0C"/>
    <w:rsid w:val="00E24705"/>
    <w:rsid w:val="00E41F2C"/>
    <w:rsid w:val="00E64A70"/>
    <w:rsid w:val="00E93446"/>
    <w:rsid w:val="00EB0B7B"/>
    <w:rsid w:val="00EB6AE7"/>
    <w:rsid w:val="00EC489F"/>
    <w:rsid w:val="00EC6751"/>
    <w:rsid w:val="00EC7105"/>
    <w:rsid w:val="00ED076C"/>
    <w:rsid w:val="00ED0D02"/>
    <w:rsid w:val="00EF37AE"/>
    <w:rsid w:val="00F140C5"/>
    <w:rsid w:val="00F2238D"/>
    <w:rsid w:val="00F369AA"/>
    <w:rsid w:val="00F54459"/>
    <w:rsid w:val="00F5662D"/>
    <w:rsid w:val="00F56BE1"/>
    <w:rsid w:val="00F73D6D"/>
    <w:rsid w:val="00F80E23"/>
    <w:rsid w:val="00F924F5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6CF250"/>
  <w15:chartTrackingRefBased/>
  <w15:docId w15:val="{1E2E498D-387A-4D71-8906-5691D13E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kern w:val="0"/>
      <w:sz w:val="16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customStyle="1" w:styleId="Default">
    <w:name w:val="Default"/>
    <w:rsid w:val="008714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CC7A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de-CH" w:eastAsia="de-CH"/>
      <w14:ligatures w14:val="none"/>
    </w:rPr>
  </w:style>
  <w:style w:type="paragraph" w:styleId="berarbeitung">
    <w:name w:val="Revision"/>
    <w:hidden/>
    <w:uiPriority w:val="99"/>
    <w:semiHidden/>
    <w:rsid w:val="00AA09ED"/>
    <w:pPr>
      <w:spacing w:after="0" w:line="240" w:lineRule="auto"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C63BA7-CB4E-40D4-A22C-EB1E0C8C4735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49dec1-d265-4322-ac27-3df96e73c9f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9A18CFABD6B4586FA6801447DB525" ma:contentTypeVersion="14" ma:contentTypeDescription="Create a new document." ma:contentTypeScope="" ma:versionID="1c6b2b8162cbbd3dbfca8a56e44b65b6">
  <xsd:schema xmlns:xsd="http://www.w3.org/2001/XMLSchema" xmlns:xs="http://www.w3.org/2001/XMLSchema" xmlns:p="http://schemas.microsoft.com/office/2006/metadata/properties" xmlns:ns3="dd49dec1-d265-4322-ac27-3df96e73c9f4" xmlns:ns4="8f1b262f-e637-4b3a-8f1b-3c6f2837f5ae" targetNamespace="http://schemas.microsoft.com/office/2006/metadata/properties" ma:root="true" ma:fieldsID="648161143921128d4baa9ba66f444d1c" ns3:_="" ns4:_="">
    <xsd:import namespace="dd49dec1-d265-4322-ac27-3df96e73c9f4"/>
    <xsd:import namespace="8f1b262f-e637-4b3a-8f1b-3c6f2837f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dec1-d265-4322-ac27-3df96e73c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262f-e637-4b3a-8f1b-3c6f2837f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8654D-D35F-45A1-916C-E770D409409A}">
  <ds:schemaRefs>
    <ds:schemaRef ds:uri="http://schemas.microsoft.com/office/2006/metadata/properties"/>
    <ds:schemaRef ds:uri="http://schemas.microsoft.com/office/infopath/2007/PartnerControls"/>
    <ds:schemaRef ds:uri="dd49dec1-d265-4322-ac27-3df96e73c9f4"/>
  </ds:schemaRefs>
</ds:datastoreItem>
</file>

<file path=customXml/itemProps5.xml><?xml version="1.0" encoding="utf-8"?>
<ds:datastoreItem xmlns:ds="http://schemas.openxmlformats.org/officeDocument/2006/customXml" ds:itemID="{5226066D-498F-4E9D-9034-F257ED9D5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9dec1-d265-4322-ac27-3df96e73c9f4"/>
    <ds:schemaRef ds:uri="8f1b262f-e637-4b3a-8f1b-3c6f2837f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3322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Walser</dc:creator>
  <cp:keywords/>
  <dc:description/>
  <cp:lastModifiedBy>Lukas Walser</cp:lastModifiedBy>
  <cp:revision>2</cp:revision>
  <dcterms:created xsi:type="dcterms:W3CDTF">2024-02-12T13:53:00Z</dcterms:created>
  <dcterms:modified xsi:type="dcterms:W3CDTF">2024-02-12T13:53:00Z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0x0101006779A18CFABD6B4586FA6801447DB525</vt:lpwstr>
  </property>
</Properties>
</file>