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F82A6" w14:textId="4056DA00" w:rsidR="00DA0B00" w:rsidRPr="00DA0B00" w:rsidRDefault="00D11F1C">
      <w:pPr>
        <w:rPr>
          <w:rFonts w:ascii="Arial" w:hAnsi="Arial" w:cs="Arial"/>
          <w:b/>
          <w:bCs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t>Sehr geehrte Frau/ Herr Abgeordneter</w:t>
      </w:r>
      <w:r w:rsidR="001E0BD6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1E0BD6" w:rsidRPr="000F3052">
        <w:rPr>
          <w:rFonts w:ascii="Arial" w:hAnsi="Arial" w:cs="Arial"/>
          <w:i/>
          <w:iCs/>
          <w:color w:val="4C94D8" w:themeColor="text2" w:themeTint="80"/>
          <w:shd w:val="clear" w:color="auto" w:fill="FFFFFF"/>
        </w:rPr>
        <w:t>Name</w:t>
      </w:r>
      <w:r w:rsidR="000F3052" w:rsidRPr="000F3052">
        <w:rPr>
          <w:rFonts w:ascii="Arial" w:hAnsi="Arial" w:cs="Arial"/>
          <w:i/>
          <w:iCs/>
          <w:color w:val="4C94D8" w:themeColor="text2" w:themeTint="80"/>
          <w:shd w:val="clear" w:color="auto" w:fill="FFFFFF"/>
        </w:rPr>
        <w:t xml:space="preserve"> einsetzen</w:t>
      </w:r>
      <w:r w:rsidRPr="000F3052">
        <w:rPr>
          <w:rFonts w:ascii="Arial" w:hAnsi="Arial" w:cs="Arial"/>
          <w:i/>
          <w:iCs/>
          <w:color w:val="4C94D8" w:themeColor="text2" w:themeTint="80"/>
          <w:shd w:val="clear" w:color="auto" w:fill="FFFFFF"/>
        </w:rPr>
        <w:t>,</w:t>
      </w:r>
      <w:r w:rsidRPr="000F3052">
        <w:rPr>
          <w:rFonts w:ascii="Arial" w:hAnsi="Arial" w:cs="Arial"/>
          <w:color w:val="4C94D8" w:themeColor="text2" w:themeTint="80"/>
          <w:shd w:val="clear" w:color="auto" w:fill="FFFFFF"/>
        </w:rPr>
        <w:t> </w:t>
      </w:r>
      <w:r>
        <w:rPr>
          <w:rFonts w:ascii="Arial" w:hAnsi="Arial" w:cs="Arial"/>
          <w:color w:val="242424"/>
        </w:rPr>
        <w:br/>
      </w:r>
      <w:r>
        <w:rPr>
          <w:rFonts w:ascii="Arial" w:hAnsi="Arial" w:cs="Arial"/>
          <w:color w:val="242424"/>
        </w:rPr>
        <w:br/>
      </w:r>
      <w:r>
        <w:rPr>
          <w:rFonts w:ascii="Arial" w:hAnsi="Arial" w:cs="Arial"/>
          <w:color w:val="242424"/>
          <w:shd w:val="clear" w:color="auto" w:fill="FFFFFF"/>
        </w:rPr>
        <w:t>als Fachkraft der Kinder- und Jugendhilfe wende ich mich mit großer Sorge angesichts de</w:t>
      </w:r>
      <w:r w:rsidR="001E0BD6">
        <w:rPr>
          <w:rFonts w:ascii="Arial" w:hAnsi="Arial" w:cs="Arial"/>
          <w:color w:val="242424"/>
          <w:shd w:val="clear" w:color="auto" w:fill="FFFFFF"/>
        </w:rPr>
        <w:t>s</w:t>
      </w:r>
      <w:r>
        <w:rPr>
          <w:rFonts w:ascii="Arial" w:hAnsi="Arial" w:cs="Arial"/>
          <w:color w:val="242424"/>
          <w:shd w:val="clear" w:color="auto" w:fill="FFFFFF"/>
        </w:rPr>
        <w:t xml:space="preserve"> </w:t>
      </w:r>
      <w:r w:rsidR="001E0BD6">
        <w:rPr>
          <w:rFonts w:ascii="Arial" w:hAnsi="Arial" w:cs="Arial"/>
          <w:color w:val="242424"/>
          <w:shd w:val="clear" w:color="auto" w:fill="FFFFFF"/>
        </w:rPr>
        <w:t>am 12.08.2026 im Kabinett verabschiedeten Gesetzentwurfs eines 1</w:t>
      </w:r>
      <w:r w:rsidR="00075A0D">
        <w:rPr>
          <w:rFonts w:ascii="Arial" w:hAnsi="Arial" w:cs="Arial"/>
          <w:color w:val="242424"/>
          <w:shd w:val="clear" w:color="auto" w:fill="FFFFFF"/>
        </w:rPr>
        <w:t xml:space="preserve">. </w:t>
      </w:r>
      <w:r w:rsidR="001E0BD6">
        <w:rPr>
          <w:rFonts w:ascii="Arial" w:hAnsi="Arial" w:cs="Arial"/>
          <w:color w:val="242424"/>
          <w:shd w:val="clear" w:color="auto" w:fill="FFFFFF"/>
        </w:rPr>
        <w:t xml:space="preserve">Kinder- und Jugendhilfestrukturreformgesetzes </w:t>
      </w:r>
      <w:r w:rsidR="00075A0D">
        <w:rPr>
          <w:rFonts w:ascii="Arial" w:hAnsi="Arial" w:cs="Arial"/>
          <w:color w:val="242424"/>
          <w:shd w:val="clear" w:color="auto" w:fill="FFFFFF"/>
        </w:rPr>
        <w:t xml:space="preserve">(KJHSRG) </w:t>
      </w:r>
      <w:r w:rsidR="001E0BD6">
        <w:rPr>
          <w:rFonts w:ascii="Arial" w:hAnsi="Arial" w:cs="Arial"/>
          <w:color w:val="242424"/>
          <w:shd w:val="clear" w:color="auto" w:fill="FFFFFF"/>
        </w:rPr>
        <w:t>a</w:t>
      </w:r>
      <w:r>
        <w:rPr>
          <w:rFonts w:ascii="Arial" w:hAnsi="Arial" w:cs="Arial"/>
          <w:color w:val="242424"/>
          <w:shd w:val="clear" w:color="auto" w:fill="FFFFFF"/>
        </w:rPr>
        <w:t xml:space="preserve">n Sie als </w:t>
      </w:r>
      <w:r w:rsidRPr="00075A0D">
        <w:rPr>
          <w:rFonts w:ascii="Arial" w:hAnsi="Arial" w:cs="Arial"/>
          <w:color w:val="4C94D8" w:themeColor="text2" w:themeTint="80"/>
          <w:shd w:val="clear" w:color="auto" w:fill="FFFFFF"/>
        </w:rPr>
        <w:t>gewählte Vertreterin / gewählten Vertreter</w:t>
      </w:r>
      <w:r>
        <w:rPr>
          <w:rFonts w:ascii="Arial" w:hAnsi="Arial" w:cs="Arial"/>
          <w:color w:val="242424"/>
          <w:shd w:val="clear" w:color="auto" w:fill="FFFFFF"/>
        </w:rPr>
        <w:t xml:space="preserve"> meines Wahlkreises im Deutschen Bundestag. Aus fachlicher, ethischer und rechtlicher Perspektive ist für mich klar: </w:t>
      </w:r>
      <w:r w:rsidRPr="00DA0B00">
        <w:rPr>
          <w:rFonts w:ascii="Arial" w:hAnsi="Arial" w:cs="Arial"/>
          <w:b/>
          <w:bCs/>
          <w:color w:val="242424"/>
          <w:shd w:val="clear" w:color="auto" w:fill="FFFFFF"/>
        </w:rPr>
        <w:t>Die inklusive Kinder- und Jugendhilfe muss konsequent umgesetzt werden</w:t>
      </w:r>
      <w:r w:rsidR="00DA0B00" w:rsidRPr="00DA0B00">
        <w:rPr>
          <w:rFonts w:ascii="Arial" w:hAnsi="Arial" w:cs="Arial"/>
          <w:b/>
          <w:bCs/>
          <w:color w:val="242424"/>
          <w:shd w:val="clear" w:color="auto" w:fill="FFFFFF"/>
        </w:rPr>
        <w:t xml:space="preserve"> und darf nicht durch unbefristete Länderöffnungsklauseln verwässert und auf unbestimmte Zeit in die beliebige Umsetzung der Länder und Kommunen gestellt werden!</w:t>
      </w:r>
      <w:r w:rsidRPr="00DA0B00">
        <w:rPr>
          <w:rFonts w:ascii="Arial" w:hAnsi="Arial" w:cs="Arial"/>
          <w:b/>
          <w:bCs/>
          <w:color w:val="242424"/>
          <w:shd w:val="clear" w:color="auto" w:fill="FFFFFF"/>
        </w:rPr>
        <w:t xml:space="preserve"> </w:t>
      </w:r>
    </w:p>
    <w:p w14:paraId="4979151B" w14:textId="3B86FA0F" w:rsidR="00DA0B00" w:rsidRPr="00DA0B00" w:rsidRDefault="00D11F1C" w:rsidP="00DA0B00">
      <w:pPr>
        <w:rPr>
          <w:rFonts w:ascii="Arial" w:hAnsi="Arial" w:cs="Arial"/>
          <w:b/>
          <w:bCs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t>Gleichzeitig muss sichergestellt werden, dass individuelle Hilfen ausreichend ausgestattet und zugänglich bleiben. Beides gehört untrennbar zusammen, wenn Kinder und Jugendliche im Sinne der von Deutschland ratifizierten UN-Kinderrechtskonvention sicher aufwachsen sollen</w:t>
      </w:r>
      <w:r w:rsidRPr="00DA0B00">
        <w:rPr>
          <w:rFonts w:ascii="Arial" w:hAnsi="Arial" w:cs="Arial"/>
          <w:b/>
          <w:bCs/>
          <w:color w:val="242424"/>
          <w:shd w:val="clear" w:color="auto" w:fill="FFFFFF"/>
        </w:rPr>
        <w:t xml:space="preserve">. Die </w:t>
      </w:r>
      <w:r w:rsidR="001E0BD6" w:rsidRPr="00DA0B00">
        <w:rPr>
          <w:rFonts w:ascii="Arial" w:hAnsi="Arial" w:cs="Arial"/>
          <w:b/>
          <w:bCs/>
          <w:color w:val="242424"/>
          <w:shd w:val="clear" w:color="auto" w:fill="FFFFFF"/>
        </w:rPr>
        <w:t xml:space="preserve">jetzt vorgesehenen </w:t>
      </w:r>
      <w:r w:rsidRPr="00DA0B00">
        <w:rPr>
          <w:rFonts w:ascii="Arial" w:hAnsi="Arial" w:cs="Arial"/>
          <w:b/>
          <w:bCs/>
          <w:color w:val="242424"/>
          <w:shd w:val="clear" w:color="auto" w:fill="FFFFFF"/>
        </w:rPr>
        <w:t>Kürzung</w:t>
      </w:r>
      <w:r w:rsidR="001E0BD6" w:rsidRPr="00DA0B00">
        <w:rPr>
          <w:rFonts w:ascii="Arial" w:hAnsi="Arial" w:cs="Arial"/>
          <w:b/>
          <w:bCs/>
          <w:color w:val="242424"/>
          <w:shd w:val="clear" w:color="auto" w:fill="FFFFFF"/>
        </w:rPr>
        <w:t xml:space="preserve">en </w:t>
      </w:r>
      <w:r w:rsidRPr="00DA0B00">
        <w:rPr>
          <w:rFonts w:ascii="Arial" w:hAnsi="Arial" w:cs="Arial"/>
          <w:b/>
          <w:bCs/>
          <w:color w:val="242424"/>
          <w:shd w:val="clear" w:color="auto" w:fill="FFFFFF"/>
        </w:rPr>
        <w:t>bereiten mir große fachliche Bedenken</w:t>
      </w:r>
      <w:r w:rsidR="00DA0B00" w:rsidRPr="00DA0B00">
        <w:rPr>
          <w:rFonts w:ascii="Arial" w:hAnsi="Arial" w:cs="Arial"/>
          <w:b/>
          <w:bCs/>
          <w:color w:val="242424"/>
          <w:shd w:val="clear" w:color="auto" w:fill="FFFFFF"/>
        </w:rPr>
        <w:t>, sie führen zu erheblichen Einschränkungen beim Zugang</w:t>
      </w:r>
      <w:r w:rsidR="00E010CE">
        <w:rPr>
          <w:rFonts w:ascii="Arial" w:hAnsi="Arial" w:cs="Arial"/>
          <w:b/>
          <w:bCs/>
          <w:color w:val="242424"/>
          <w:shd w:val="clear" w:color="auto" w:fill="FFFFFF"/>
        </w:rPr>
        <w:t xml:space="preserve"> von Familien </w:t>
      </w:r>
      <w:r w:rsidR="00DA0B00" w:rsidRPr="00DA0B00">
        <w:rPr>
          <w:rFonts w:ascii="Arial" w:hAnsi="Arial" w:cs="Arial"/>
          <w:b/>
          <w:bCs/>
          <w:color w:val="242424"/>
          <w:shd w:val="clear" w:color="auto" w:fill="FFFFFF"/>
        </w:rPr>
        <w:t>zu Leistungen der Erziehungs</w:t>
      </w:r>
      <w:r w:rsidR="00075A0D">
        <w:rPr>
          <w:rFonts w:ascii="Arial" w:hAnsi="Arial" w:cs="Arial"/>
          <w:b/>
          <w:bCs/>
          <w:color w:val="242424"/>
          <w:shd w:val="clear" w:color="auto" w:fill="FFFFFF"/>
        </w:rPr>
        <w:t>hilfen.</w:t>
      </w:r>
      <w:r w:rsidR="00DA0B00" w:rsidRPr="00DA0B00">
        <w:rPr>
          <w:rFonts w:ascii="Arial" w:hAnsi="Arial" w:cs="Arial"/>
          <w:b/>
          <w:bCs/>
          <w:color w:val="242424"/>
          <w:shd w:val="clear" w:color="auto" w:fill="FFFFFF"/>
        </w:rPr>
        <w:t xml:space="preserve"> </w:t>
      </w:r>
    </w:p>
    <w:p w14:paraId="3F168407" w14:textId="6334E323" w:rsidR="00871115" w:rsidRDefault="00D11F1C">
      <w:pPr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t xml:space="preserve">In Deutschland nutzen jedes Jahr mehrere Millionen Kinder, Jugendliche und Familien Leistungen der Kinder- und Jugendhilfe – von Kindertagesbetreuung über offene Jugendarbeit bis hin zu ambulanten Hilfen und stationären Schutzangeboten. </w:t>
      </w:r>
      <w:r w:rsidRPr="001E0BD6">
        <w:rPr>
          <w:rFonts w:ascii="Arial" w:hAnsi="Arial" w:cs="Arial"/>
          <w:b/>
          <w:bCs/>
          <w:color w:val="242424"/>
          <w:shd w:val="clear" w:color="auto" w:fill="FFFFFF"/>
        </w:rPr>
        <w:t>Diese Strukturen sind kein freiwilliger Zusatz, sondern Teil des staatlichen Schutzauftrags gegenüber Kindern und Jugendlichen.  </w:t>
      </w:r>
      <w:r w:rsidRPr="001E0BD6">
        <w:rPr>
          <w:rFonts w:ascii="Arial" w:hAnsi="Arial" w:cs="Arial"/>
          <w:b/>
          <w:bCs/>
          <w:color w:val="242424"/>
        </w:rPr>
        <w:br/>
      </w:r>
      <w:r>
        <w:rPr>
          <w:rFonts w:ascii="Arial" w:hAnsi="Arial" w:cs="Arial"/>
          <w:color w:val="242424"/>
        </w:rPr>
        <w:br/>
      </w:r>
      <w:r w:rsidRPr="001E0BD6">
        <w:rPr>
          <w:rFonts w:ascii="Arial" w:hAnsi="Arial" w:cs="Arial"/>
          <w:b/>
          <w:bCs/>
          <w:color w:val="242424"/>
          <w:shd w:val="clear" w:color="auto" w:fill="FFFFFF"/>
        </w:rPr>
        <w:t>Besonders problematisch ist die Idee, individuelle Hilfen künftig weitgehend durch allgemeine Infrastrukturangebote zu ersetzen</w:t>
      </w:r>
      <w:r>
        <w:rPr>
          <w:rFonts w:ascii="Arial" w:hAnsi="Arial" w:cs="Arial"/>
          <w:color w:val="242424"/>
          <w:shd w:val="clear" w:color="auto" w:fill="FFFFFF"/>
        </w:rPr>
        <w:t>. Es ist ein fataler Trugschluss zu glauben, man könne individuelle Hilfen</w:t>
      </w:r>
      <w:r w:rsidR="00E010CE">
        <w:rPr>
          <w:rFonts w:ascii="Arial" w:hAnsi="Arial" w:cs="Arial"/>
          <w:color w:val="242424"/>
          <w:shd w:val="clear" w:color="auto" w:fill="FFFFFF"/>
        </w:rPr>
        <w:t xml:space="preserve"> zur Erziehung</w:t>
      </w:r>
      <w:r>
        <w:rPr>
          <w:rFonts w:ascii="Arial" w:hAnsi="Arial" w:cs="Arial"/>
          <w:color w:val="242424"/>
          <w:shd w:val="clear" w:color="auto" w:fill="FFFFFF"/>
        </w:rPr>
        <w:t xml:space="preserve"> durch allgemeine Angebote ersetzen. Eine Kita oder ein</w:t>
      </w:r>
      <w:r w:rsidR="00E010CE">
        <w:rPr>
          <w:rFonts w:ascii="Arial" w:hAnsi="Arial" w:cs="Arial"/>
          <w:color w:val="242424"/>
          <w:shd w:val="clear" w:color="auto" w:fill="FFFFFF"/>
        </w:rPr>
        <w:t>e</w:t>
      </w:r>
      <w:r>
        <w:rPr>
          <w:rFonts w:ascii="Arial" w:hAnsi="Arial" w:cs="Arial"/>
          <w:color w:val="242424"/>
          <w:shd w:val="clear" w:color="auto" w:fill="FFFFFF"/>
        </w:rPr>
        <w:t xml:space="preserve"> Jugend</w:t>
      </w:r>
      <w:r w:rsidR="00E010CE">
        <w:rPr>
          <w:rFonts w:ascii="Arial" w:hAnsi="Arial" w:cs="Arial"/>
          <w:color w:val="242424"/>
          <w:shd w:val="clear" w:color="auto" w:fill="FFFFFF"/>
        </w:rPr>
        <w:t>freizeitstätte</w:t>
      </w:r>
      <w:r>
        <w:rPr>
          <w:rFonts w:ascii="Arial" w:hAnsi="Arial" w:cs="Arial"/>
          <w:color w:val="242424"/>
          <w:shd w:val="clear" w:color="auto" w:fill="FFFFFF"/>
        </w:rPr>
        <w:t xml:space="preserve"> erfüllen wichtige Aufgaben. Dennoch können sie die intensive, </w:t>
      </w:r>
      <w:r w:rsidR="001E0BD6">
        <w:rPr>
          <w:rFonts w:ascii="Arial" w:hAnsi="Arial" w:cs="Arial"/>
          <w:color w:val="242424"/>
          <w:shd w:val="clear" w:color="auto" w:fill="FFFFFF"/>
        </w:rPr>
        <w:t xml:space="preserve">individuelle </w:t>
      </w:r>
      <w:r>
        <w:rPr>
          <w:rFonts w:ascii="Arial" w:hAnsi="Arial" w:cs="Arial"/>
          <w:color w:val="242424"/>
          <w:shd w:val="clear" w:color="auto" w:fill="FFFFFF"/>
        </w:rPr>
        <w:t xml:space="preserve">Unterstützung </w:t>
      </w:r>
      <w:r w:rsidR="001E0BD6">
        <w:rPr>
          <w:rFonts w:ascii="Arial" w:hAnsi="Arial" w:cs="Arial"/>
          <w:color w:val="242424"/>
          <w:shd w:val="clear" w:color="auto" w:fill="FFFFFF"/>
        </w:rPr>
        <w:t xml:space="preserve">von Eltern und Kindern </w:t>
      </w:r>
      <w:r>
        <w:rPr>
          <w:rFonts w:ascii="Arial" w:hAnsi="Arial" w:cs="Arial"/>
          <w:color w:val="242424"/>
          <w:shd w:val="clear" w:color="auto" w:fill="FFFFFF"/>
        </w:rPr>
        <w:t xml:space="preserve">in einer schweren Krise nicht auffangen. </w:t>
      </w:r>
    </w:p>
    <w:p w14:paraId="71D3CB84" w14:textId="77777777" w:rsidR="00E010CE" w:rsidRDefault="00871115">
      <w:pPr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t xml:space="preserve">Fachlich notwendig ist ein </w:t>
      </w:r>
      <w:r w:rsidRPr="00684AE2">
        <w:rPr>
          <w:rFonts w:ascii="Arial" w:hAnsi="Arial" w:cs="Arial"/>
          <w:b/>
          <w:bCs/>
          <w:color w:val="242424"/>
          <w:shd w:val="clear" w:color="auto" w:fill="FFFFFF"/>
        </w:rPr>
        <w:t>systemisches ganzheitliches Fallverstehen</w:t>
      </w:r>
      <w:r>
        <w:rPr>
          <w:rFonts w:ascii="Arial" w:hAnsi="Arial" w:cs="Arial"/>
          <w:color w:val="242424"/>
          <w:shd w:val="clear" w:color="auto" w:fill="FFFFFF"/>
        </w:rPr>
        <w:t xml:space="preserve">, was die individuellen Beziehungen, Kommunikationsmuster, Dynamiken und Wechselwirkungen der Familie innerhalb ihres konkreten Lebenskontextes und mit dem Helfersystem beinhaltet </w:t>
      </w:r>
      <w:r w:rsidR="00E010CE">
        <w:rPr>
          <w:rFonts w:ascii="Arial" w:hAnsi="Arial" w:cs="Arial"/>
          <w:color w:val="242424"/>
          <w:shd w:val="clear" w:color="auto" w:fill="FFFFFF"/>
        </w:rPr>
        <w:t xml:space="preserve">sowie eine </w:t>
      </w:r>
      <w:r w:rsidR="00E010CE" w:rsidRPr="0080073C">
        <w:rPr>
          <w:rFonts w:ascii="Arial" w:hAnsi="Arial" w:cs="Arial"/>
          <w:b/>
          <w:bCs/>
          <w:color w:val="242424"/>
          <w:shd w:val="clear" w:color="auto" w:fill="FFFFFF"/>
        </w:rPr>
        <w:t xml:space="preserve">aktive Beteiligung der </w:t>
      </w:r>
      <w:r w:rsidRPr="0080073C">
        <w:rPr>
          <w:rFonts w:ascii="Arial" w:hAnsi="Arial" w:cs="Arial"/>
          <w:b/>
          <w:bCs/>
          <w:color w:val="242424"/>
          <w:shd w:val="clear" w:color="auto" w:fill="FFFFFF"/>
        </w:rPr>
        <w:t>Familie an der Hilfegestaltung</w:t>
      </w:r>
      <w:r w:rsidR="00E010CE">
        <w:rPr>
          <w:rFonts w:ascii="Arial" w:hAnsi="Arial" w:cs="Arial"/>
          <w:color w:val="242424"/>
          <w:shd w:val="clear" w:color="auto" w:fill="FFFFFF"/>
        </w:rPr>
        <w:t xml:space="preserve">. </w:t>
      </w:r>
    </w:p>
    <w:p w14:paraId="484B5971" w14:textId="4433E299" w:rsidR="0080073C" w:rsidRDefault="00D11F1C">
      <w:pPr>
        <w:rPr>
          <w:rFonts w:ascii="Arial" w:hAnsi="Arial" w:cs="Arial"/>
          <w:color w:val="242424"/>
          <w:shd w:val="clear" w:color="auto" w:fill="FFFFFF"/>
        </w:rPr>
      </w:pPr>
      <w:r w:rsidRPr="00075A0D">
        <w:rPr>
          <w:rFonts w:ascii="Arial" w:hAnsi="Arial" w:cs="Arial"/>
          <w:b/>
          <w:bCs/>
          <w:color w:val="242424"/>
          <w:shd w:val="clear" w:color="auto" w:fill="FFFFFF"/>
        </w:rPr>
        <w:t>Pauschale Begrenzungen, Deckelungen oder standardisierte Hilfeprozesse stehen diesem fachlichen Ansatz entgegen.</w:t>
      </w:r>
      <w:r>
        <w:rPr>
          <w:rFonts w:ascii="Arial" w:hAnsi="Arial" w:cs="Arial"/>
          <w:color w:val="242424"/>
          <w:shd w:val="clear" w:color="auto" w:fill="FFFFFF"/>
        </w:rPr>
        <w:t xml:space="preserve"> Wenn Hilfen unabhängig vom tatsächlichen Bedarf zeitlich oder finanziell gesteuert werden, droht eine Abkehr vom Grundprinzip der bedarfsgerechten Unterstützung. </w:t>
      </w:r>
      <w:r w:rsidRPr="00871115">
        <w:rPr>
          <w:rFonts w:ascii="Arial" w:hAnsi="Arial" w:cs="Arial"/>
          <w:b/>
          <w:bCs/>
          <w:color w:val="242424"/>
          <w:shd w:val="clear" w:color="auto" w:fill="FFFFFF"/>
        </w:rPr>
        <w:t>Die Erfahrung zeigt, dass solche Begrenzungen regelmäßig nicht zu weniger Aufwand führen, sondern zusätzliche Bürokratie, Abbrüche von Hilfeprozessen und letztlich kostenintensivere Krisenverläufe begünstigen.</w:t>
      </w:r>
      <w:r>
        <w:rPr>
          <w:rFonts w:ascii="Arial" w:hAnsi="Arial" w:cs="Arial"/>
          <w:color w:val="242424"/>
          <w:shd w:val="clear" w:color="auto" w:fill="FFFFFF"/>
        </w:rPr>
        <w:t> </w:t>
      </w:r>
      <w:r>
        <w:rPr>
          <w:rFonts w:ascii="Arial" w:hAnsi="Arial" w:cs="Arial"/>
          <w:color w:val="242424"/>
        </w:rPr>
        <w:br/>
      </w:r>
      <w:r>
        <w:rPr>
          <w:rFonts w:ascii="Arial" w:hAnsi="Arial" w:cs="Arial"/>
          <w:color w:val="242424"/>
        </w:rPr>
        <w:br/>
      </w:r>
      <w:r>
        <w:rPr>
          <w:rFonts w:ascii="Arial" w:hAnsi="Arial" w:cs="Arial"/>
          <w:color w:val="242424"/>
          <w:shd w:val="clear" w:color="auto" w:fill="FFFFFF"/>
        </w:rPr>
        <w:t xml:space="preserve">Gerade bei jungen Menschen mit besonders komplexen Problemlagen zeigt sich, wie wichtig frühzeitige, gut abgestimmte und familienorientierte Hilfen sind. </w:t>
      </w:r>
      <w:r w:rsidRPr="0080073C">
        <w:rPr>
          <w:rFonts w:ascii="Arial" w:hAnsi="Arial" w:cs="Arial"/>
          <w:b/>
          <w:bCs/>
          <w:color w:val="242424"/>
          <w:shd w:val="clear" w:color="auto" w:fill="FFFFFF"/>
        </w:rPr>
        <w:t>Viele eskalierende und sehr kostenintensive Verläufe entstehen dort, wo Hilfen nicht dem individuellen Bedarf entsprechen, zu spät einsetzen und Beteiligung fehlt.   </w:t>
      </w:r>
      <w:r w:rsidRPr="0080073C">
        <w:rPr>
          <w:rFonts w:ascii="Arial" w:hAnsi="Arial" w:cs="Arial"/>
          <w:b/>
          <w:bCs/>
          <w:color w:val="242424"/>
        </w:rPr>
        <w:br/>
      </w:r>
      <w:r>
        <w:rPr>
          <w:rFonts w:ascii="Arial" w:hAnsi="Arial" w:cs="Arial"/>
          <w:color w:val="242424"/>
        </w:rPr>
        <w:br/>
      </w:r>
      <w:r>
        <w:rPr>
          <w:rFonts w:ascii="Arial" w:hAnsi="Arial" w:cs="Arial"/>
          <w:color w:val="242424"/>
          <w:shd w:val="clear" w:color="auto" w:fill="FFFFFF"/>
        </w:rPr>
        <w:t>Häufig wird in der aktuellen Debatte argumentiert, die Kosten der Kinder- und Jugendhilfe seien zu stark gestiegen. Ein genauer Blick zeigt jedoch, dass ein großer Teil des Ausgabenanstiegs auf politisch gewollte Entwicklungen zurückgeht – etwa den Ausbau der Kindertagesbetreuung, Verbesserungen im Kinderschutz sowie steigende Personalkosten. Zudem wurde ein erheblicher Teil des nominalen Kostenanstiegs durch Inflation verursacht.  </w:t>
      </w:r>
      <w:r>
        <w:rPr>
          <w:rFonts w:ascii="Arial" w:hAnsi="Arial" w:cs="Arial"/>
          <w:color w:val="242424"/>
        </w:rPr>
        <w:br/>
      </w:r>
    </w:p>
    <w:p w14:paraId="72A276B4" w14:textId="77777777" w:rsidR="000F3052" w:rsidRDefault="00D11F1C">
      <w:pPr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lastRenderedPageBreak/>
        <w:t>Fehlende Unterstützung in der Kindheit und Jugend führt häufig zu deutlich höheren gesellschaftlichen Folgekosten, beispielsweise durch Schulabbrüche, Wohnungslosigkeit oder gesundheitliche Belastungen. </w:t>
      </w:r>
    </w:p>
    <w:p w14:paraId="5D4463A0" w14:textId="4B9F1812" w:rsidR="0080073C" w:rsidRDefault="000F3052">
      <w:pPr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t>Investitionen in Kinder, Jugendliche und Familien sind eine nachhaltige Investition in gesellschaftliche Stabilität und Zukunftsfähigkeit. </w:t>
      </w:r>
      <w:r w:rsidR="0080073C">
        <w:rPr>
          <w:rFonts w:ascii="Arial" w:hAnsi="Arial" w:cs="Arial"/>
          <w:color w:val="242424"/>
          <w:shd w:val="clear" w:color="auto" w:fill="FFFFFF"/>
        </w:rPr>
        <w:t xml:space="preserve">Die AWO weist </w:t>
      </w:r>
      <w:proofErr w:type="gramStart"/>
      <w:r w:rsidR="00075A0D">
        <w:rPr>
          <w:rFonts w:ascii="Arial" w:hAnsi="Arial" w:cs="Arial"/>
          <w:color w:val="242424"/>
          <w:shd w:val="clear" w:color="auto" w:fill="FFFFFF"/>
        </w:rPr>
        <w:t xml:space="preserve">in einer </w:t>
      </w:r>
      <w:r w:rsidR="00075A0D" w:rsidRPr="0080073C">
        <w:rPr>
          <w:rFonts w:ascii="Arial" w:hAnsi="Arial" w:cs="Arial"/>
          <w:color w:val="242424"/>
          <w:shd w:val="clear" w:color="auto" w:fill="FFFFFF"/>
        </w:rPr>
        <w:t>neue</w:t>
      </w:r>
      <w:r w:rsidR="00075A0D">
        <w:rPr>
          <w:rFonts w:ascii="Arial" w:hAnsi="Arial" w:cs="Arial"/>
          <w:color w:val="242424"/>
          <w:shd w:val="clear" w:color="auto" w:fill="FFFFFF"/>
        </w:rPr>
        <w:t>n</w:t>
      </w:r>
      <w:r w:rsidR="00075A0D" w:rsidRPr="0080073C">
        <w:rPr>
          <w:rFonts w:ascii="Arial" w:hAnsi="Arial" w:cs="Arial"/>
          <w:color w:val="242424"/>
          <w:shd w:val="clear" w:color="auto" w:fill="FFFFFF"/>
        </w:rPr>
        <w:t xml:space="preserve"> Berechnungen</w:t>
      </w:r>
      <w:proofErr w:type="gramEnd"/>
      <w:r w:rsidR="00075A0D" w:rsidRPr="0080073C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80073C">
        <w:rPr>
          <w:rFonts w:ascii="Arial" w:hAnsi="Arial" w:cs="Arial"/>
          <w:color w:val="242424"/>
          <w:shd w:val="clear" w:color="auto" w:fill="FFFFFF"/>
        </w:rPr>
        <w:t xml:space="preserve">anlässlich der Ministerpräsidentenkonferenz im Juni 2026 nach, dass sich die Kosten für Jugendhilfeleistungen bereits nach wenigen Jahren rechnen. </w:t>
      </w:r>
    </w:p>
    <w:p w14:paraId="23AEC92B" w14:textId="5AFB7052" w:rsidR="0080073C" w:rsidRDefault="000F3052" w:rsidP="0080073C">
      <w:pPr>
        <w:rPr>
          <w:rFonts w:ascii="Arial" w:hAnsi="Arial" w:cs="Arial"/>
          <w:color w:val="242424"/>
          <w:shd w:val="clear" w:color="auto" w:fill="FFFFFF"/>
        </w:rPr>
      </w:pPr>
      <w:hyperlink r:id="rId5" w:history="1">
        <w:r w:rsidRPr="002C32BB">
          <w:rPr>
            <w:rStyle w:val="Hyperlink"/>
            <w:rFonts w:ascii="Arial" w:hAnsi="Arial" w:cs="Arial"/>
          </w:rPr>
          <w:t>https://awo.org/pressemeldung/jugendhilfeleistungen-rechnen-sich-schon-nach-wenigen-jahren/</w:t>
        </w:r>
      </w:hyperlink>
      <w:r>
        <w:rPr>
          <w:rFonts w:ascii="Arial" w:hAnsi="Arial" w:cs="Arial"/>
        </w:rPr>
        <w:t xml:space="preserve"> </w:t>
      </w:r>
      <w:r w:rsidR="0080073C" w:rsidRPr="00E01581">
        <w:rPr>
          <w:rFonts w:ascii="Arial" w:hAnsi="Arial" w:cs="Arial"/>
        </w:rPr>
        <w:t xml:space="preserve">   </w:t>
      </w:r>
    </w:p>
    <w:p w14:paraId="36FF1A63" w14:textId="77777777" w:rsidR="000F3052" w:rsidRDefault="00D11F1C" w:rsidP="000F3052">
      <w:pPr>
        <w:spacing w:after="0" w:line="240" w:lineRule="auto"/>
        <w:rPr>
          <w:rFonts w:ascii="Arial" w:hAnsi="Arial" w:cs="Arial"/>
          <w:color w:val="242424"/>
          <w:shd w:val="clear" w:color="auto" w:fill="FFFFFF"/>
        </w:rPr>
      </w:pPr>
      <w:r w:rsidRPr="000F3052">
        <w:rPr>
          <w:rFonts w:ascii="Arial" w:hAnsi="Arial" w:cs="Arial"/>
          <w:color w:val="242424"/>
        </w:rPr>
        <w:br/>
      </w:r>
      <w:r w:rsidRPr="000F3052">
        <w:rPr>
          <w:rFonts w:ascii="Arial" w:hAnsi="Arial" w:cs="Arial"/>
          <w:color w:val="242424"/>
          <w:shd w:val="clear" w:color="auto" w:fill="FFFFFF"/>
        </w:rPr>
        <w:t>Ich bitte Sie daher eindringlich, </w:t>
      </w:r>
      <w:r w:rsidR="000F3052" w:rsidRPr="000F3052">
        <w:rPr>
          <w:rFonts w:ascii="Arial" w:hAnsi="Arial" w:cs="Arial"/>
          <w:color w:val="242424"/>
          <w:shd w:val="clear" w:color="auto" w:fill="FFFFFF"/>
        </w:rPr>
        <w:t>sich persönlich und in Ihrer Fraktion dafür einzusetzen</w:t>
      </w:r>
    </w:p>
    <w:p w14:paraId="7775D2C0" w14:textId="77777777" w:rsidR="000F3052" w:rsidRDefault="000F3052" w:rsidP="000F3052">
      <w:pPr>
        <w:spacing w:after="0" w:line="240" w:lineRule="auto"/>
        <w:rPr>
          <w:rFonts w:ascii="Arial" w:hAnsi="Arial" w:cs="Arial"/>
          <w:color w:val="242424"/>
          <w:shd w:val="clear" w:color="auto" w:fill="FFFFFF"/>
        </w:rPr>
      </w:pPr>
    </w:p>
    <w:p w14:paraId="5F179E8A" w14:textId="112DF911" w:rsidR="000F3052" w:rsidRPr="001C012A" w:rsidRDefault="00D11F1C" w:rsidP="000F3052">
      <w:pPr>
        <w:pStyle w:val="Listenabsatz"/>
        <w:numPr>
          <w:ilvl w:val="0"/>
          <w:numId w:val="6"/>
        </w:numPr>
        <w:spacing w:after="0" w:line="240" w:lineRule="auto"/>
        <w:rPr>
          <w:rFonts w:ascii="Arial" w:hAnsi="Arial" w:cs="Arial"/>
          <w:b/>
          <w:bCs/>
          <w:color w:val="242424"/>
          <w:shd w:val="clear" w:color="auto" w:fill="FFFFFF"/>
        </w:rPr>
      </w:pPr>
      <w:r w:rsidRPr="001C012A">
        <w:rPr>
          <w:rFonts w:ascii="Arial" w:hAnsi="Arial" w:cs="Arial"/>
          <w:b/>
          <w:bCs/>
          <w:color w:val="242424"/>
          <w:shd w:val="clear" w:color="auto" w:fill="FFFFFF"/>
        </w:rPr>
        <w:t>die inklusive Kinder- und Jugendhilfe</w:t>
      </w:r>
      <w:r w:rsidR="000F3052" w:rsidRPr="000F3052">
        <w:rPr>
          <w:rFonts w:ascii="Arial" w:hAnsi="Arial" w:cs="Arial"/>
          <w:color w:val="242424"/>
          <w:shd w:val="clear" w:color="auto" w:fill="FFFFFF"/>
        </w:rPr>
        <w:t xml:space="preserve"> nicht in die Zukunft zu verschieben, sondern </w:t>
      </w:r>
      <w:r w:rsidR="000F3052" w:rsidRPr="001C012A">
        <w:rPr>
          <w:rFonts w:ascii="Arial" w:hAnsi="Arial" w:cs="Arial"/>
          <w:b/>
          <w:bCs/>
          <w:color w:val="242424"/>
          <w:shd w:val="clear" w:color="auto" w:fill="FFFFFF"/>
        </w:rPr>
        <w:t xml:space="preserve">jetzt </w:t>
      </w:r>
      <w:r w:rsidRPr="001C012A">
        <w:rPr>
          <w:rFonts w:ascii="Arial" w:hAnsi="Arial" w:cs="Arial"/>
          <w:b/>
          <w:bCs/>
          <w:color w:val="242424"/>
          <w:shd w:val="clear" w:color="auto" w:fill="FFFFFF"/>
        </w:rPr>
        <w:t>konsequent umzusetzen</w:t>
      </w:r>
      <w:r w:rsidR="001C012A">
        <w:rPr>
          <w:rFonts w:ascii="Arial" w:hAnsi="Arial" w:cs="Arial"/>
          <w:b/>
          <w:bCs/>
          <w:color w:val="242424"/>
          <w:shd w:val="clear" w:color="auto" w:fill="FFFFFF"/>
        </w:rPr>
        <w:t>!</w:t>
      </w:r>
      <w:r w:rsidRPr="001C012A">
        <w:rPr>
          <w:rFonts w:ascii="Arial" w:hAnsi="Arial" w:cs="Arial"/>
          <w:b/>
          <w:bCs/>
          <w:color w:val="242424"/>
          <w:shd w:val="clear" w:color="auto" w:fill="FFFFFF"/>
        </w:rPr>
        <w:t> </w:t>
      </w:r>
    </w:p>
    <w:p w14:paraId="624DAA05" w14:textId="77777777" w:rsidR="000F3052" w:rsidRPr="001C012A" w:rsidRDefault="000F3052" w:rsidP="000F3052">
      <w:pPr>
        <w:spacing w:after="0" w:line="240" w:lineRule="auto"/>
        <w:rPr>
          <w:rFonts w:ascii="Arial" w:hAnsi="Arial" w:cs="Arial"/>
          <w:b/>
          <w:bCs/>
          <w:color w:val="242424"/>
          <w:shd w:val="clear" w:color="auto" w:fill="FFFFFF"/>
        </w:rPr>
      </w:pPr>
    </w:p>
    <w:p w14:paraId="48EA4BC1" w14:textId="6B02394A" w:rsidR="000F3052" w:rsidRPr="001C012A" w:rsidRDefault="00D11F1C" w:rsidP="000F3052">
      <w:pPr>
        <w:pStyle w:val="Listenabsatz"/>
        <w:numPr>
          <w:ilvl w:val="0"/>
          <w:numId w:val="6"/>
        </w:numPr>
        <w:spacing w:after="0" w:line="240" w:lineRule="auto"/>
        <w:rPr>
          <w:rFonts w:ascii="Arial" w:hAnsi="Arial" w:cs="Arial"/>
          <w:b/>
          <w:bCs/>
          <w:color w:val="242424"/>
          <w:shd w:val="clear" w:color="auto" w:fill="FFFFFF"/>
        </w:rPr>
      </w:pPr>
      <w:r w:rsidRPr="000F3052">
        <w:rPr>
          <w:rFonts w:ascii="Arial" w:hAnsi="Arial" w:cs="Arial"/>
          <w:color w:val="242424"/>
          <w:shd w:val="clear" w:color="auto" w:fill="FFFFFF"/>
        </w:rPr>
        <w:t>individuelle Rechtsansprüche</w:t>
      </w:r>
      <w:r w:rsidR="000F3052" w:rsidRPr="000F3052">
        <w:rPr>
          <w:rFonts w:ascii="Arial" w:hAnsi="Arial" w:cs="Arial"/>
          <w:color w:val="242424"/>
          <w:shd w:val="clear" w:color="auto" w:fill="FFFFFF"/>
        </w:rPr>
        <w:t>, Beteiligungsrechte</w:t>
      </w:r>
      <w:r w:rsidRPr="000F3052">
        <w:rPr>
          <w:rFonts w:ascii="Arial" w:hAnsi="Arial" w:cs="Arial"/>
          <w:color w:val="242424"/>
          <w:shd w:val="clear" w:color="auto" w:fill="FFFFFF"/>
        </w:rPr>
        <w:t xml:space="preserve"> und bedarfsgerechte Hilfen </w:t>
      </w:r>
      <w:r w:rsidR="000F3052" w:rsidRPr="000F3052">
        <w:rPr>
          <w:rFonts w:ascii="Arial" w:hAnsi="Arial" w:cs="Arial"/>
          <w:color w:val="242424"/>
          <w:shd w:val="clear" w:color="auto" w:fill="FFFFFF"/>
        </w:rPr>
        <w:t xml:space="preserve">nicht nachrangig zu bewerten und </w:t>
      </w:r>
      <w:r w:rsidR="000F3052" w:rsidRPr="001C012A">
        <w:rPr>
          <w:rFonts w:ascii="Arial" w:hAnsi="Arial" w:cs="Arial"/>
          <w:b/>
          <w:bCs/>
          <w:color w:val="242424"/>
          <w:shd w:val="clear" w:color="auto" w:fill="FFFFFF"/>
        </w:rPr>
        <w:t>die Vorrangstellung von Infrastrukturleistungen</w:t>
      </w:r>
      <w:r w:rsidR="001C012A" w:rsidRPr="001C012A">
        <w:rPr>
          <w:rFonts w:ascii="Arial" w:hAnsi="Arial" w:cs="Arial"/>
          <w:b/>
          <w:bCs/>
          <w:color w:val="242424"/>
          <w:shd w:val="clear" w:color="auto" w:fill="FFFFFF"/>
        </w:rPr>
        <w:t xml:space="preserve"> im Gesetzentwurf zu streichen!</w:t>
      </w:r>
    </w:p>
    <w:p w14:paraId="1BEFC63E" w14:textId="77777777" w:rsidR="000F3052" w:rsidRDefault="000F3052" w:rsidP="000F3052">
      <w:pPr>
        <w:spacing w:after="0" w:line="240" w:lineRule="auto"/>
        <w:rPr>
          <w:rFonts w:ascii="Arial" w:hAnsi="Arial" w:cs="Arial"/>
          <w:color w:val="242424"/>
          <w:shd w:val="clear" w:color="auto" w:fill="FFFFFF"/>
        </w:rPr>
      </w:pPr>
    </w:p>
    <w:p w14:paraId="048BD7D6" w14:textId="77777777" w:rsidR="001C012A" w:rsidRPr="001C012A" w:rsidRDefault="000F3052" w:rsidP="001C012A">
      <w:pPr>
        <w:pStyle w:val="Listenabsatz"/>
        <w:numPr>
          <w:ilvl w:val="0"/>
          <w:numId w:val="6"/>
        </w:numPr>
        <w:spacing w:after="0" w:line="240" w:lineRule="auto"/>
      </w:pPr>
      <w:r w:rsidRPr="001C012A">
        <w:rPr>
          <w:rFonts w:ascii="Arial" w:hAnsi="Arial" w:cs="Arial"/>
          <w:color w:val="242424"/>
        </w:rPr>
        <w:t xml:space="preserve">die </w:t>
      </w:r>
      <w:r w:rsidRPr="001C012A">
        <w:rPr>
          <w:rFonts w:ascii="Arial" w:hAnsi="Arial" w:cs="Arial"/>
          <w:b/>
          <w:bCs/>
          <w:color w:val="242424"/>
        </w:rPr>
        <w:t>ambulanten Erziehungshilfen zu qualifizieren</w:t>
      </w:r>
      <w:r w:rsidR="001C012A" w:rsidRPr="001C012A">
        <w:rPr>
          <w:rFonts w:ascii="Arial" w:hAnsi="Arial" w:cs="Arial"/>
          <w:color w:val="242424"/>
        </w:rPr>
        <w:t>,</w:t>
      </w:r>
      <w:r w:rsidRPr="001C012A">
        <w:rPr>
          <w:rFonts w:ascii="Arial" w:hAnsi="Arial" w:cs="Arial"/>
          <w:color w:val="242424"/>
        </w:rPr>
        <w:t xml:space="preserve"> in dem die strukturelle Ungleichbehandlung zu den stationären</w:t>
      </w:r>
      <w:r w:rsidR="001C012A" w:rsidRPr="001C012A">
        <w:rPr>
          <w:rFonts w:ascii="Arial" w:hAnsi="Arial" w:cs="Arial"/>
          <w:color w:val="242424"/>
        </w:rPr>
        <w:t xml:space="preserve"> und teilstationären Hilfen im Blick auf Leistungsvereinbarungen und Schiedsstellenfähigkeit endlich aufgehoben wird (§§77/78) </w:t>
      </w:r>
      <w:hyperlink r:id="rId6" w:history="1">
        <w:r w:rsidR="001C012A" w:rsidRPr="001C012A">
          <w:rPr>
            <w:rStyle w:val="Hyperlink"/>
            <w:rFonts w:ascii="Arial" w:hAnsi="Arial" w:cs="Arial"/>
          </w:rPr>
          <w:t>https://dgsf.org/aktuell/news/dgsf-fordert-ambulante-erziehungshilfen-leistungsgerecht-finanzieren-und-qualitaet-sichern</w:t>
        </w:r>
      </w:hyperlink>
      <w:r w:rsidR="001C012A" w:rsidRPr="001C012A">
        <w:rPr>
          <w:rFonts w:ascii="Arial" w:hAnsi="Arial" w:cs="Arial"/>
          <w:color w:val="242424"/>
        </w:rPr>
        <w:t xml:space="preserve"> !</w:t>
      </w:r>
    </w:p>
    <w:p w14:paraId="03E3EFBB" w14:textId="77777777" w:rsidR="001C012A" w:rsidRPr="001C012A" w:rsidRDefault="001C012A" w:rsidP="001C012A">
      <w:pPr>
        <w:pStyle w:val="Listenabsatz"/>
        <w:rPr>
          <w:rFonts w:ascii="Arial" w:hAnsi="Arial" w:cs="Arial"/>
          <w:color w:val="242424"/>
        </w:rPr>
      </w:pPr>
    </w:p>
    <w:p w14:paraId="24CCE2F2" w14:textId="77777777" w:rsidR="001C012A" w:rsidRPr="001C012A" w:rsidRDefault="00D11F1C" w:rsidP="001C012A">
      <w:pPr>
        <w:pStyle w:val="Listenabsatz"/>
        <w:numPr>
          <w:ilvl w:val="0"/>
          <w:numId w:val="6"/>
        </w:numPr>
        <w:spacing w:after="0" w:line="240" w:lineRule="auto"/>
      </w:pPr>
      <w:r w:rsidRPr="001C012A">
        <w:rPr>
          <w:rFonts w:ascii="Arial" w:hAnsi="Arial" w:cs="Arial"/>
          <w:b/>
          <w:bCs/>
          <w:color w:val="242424"/>
          <w:shd w:val="clear" w:color="auto" w:fill="FFFFFF"/>
        </w:rPr>
        <w:t>fachliche Expertise</w:t>
      </w:r>
      <w:r w:rsidRPr="001C012A">
        <w:rPr>
          <w:rFonts w:ascii="Arial" w:hAnsi="Arial" w:cs="Arial"/>
          <w:color w:val="242424"/>
          <w:shd w:val="clear" w:color="auto" w:fill="FFFFFF"/>
        </w:rPr>
        <w:t xml:space="preserve"> aus Praxis, Wissenschaft und Verbänden in </w:t>
      </w:r>
      <w:r w:rsidR="001C012A" w:rsidRPr="001C012A">
        <w:rPr>
          <w:rFonts w:ascii="Arial" w:hAnsi="Arial" w:cs="Arial"/>
          <w:color w:val="242424"/>
          <w:shd w:val="clear" w:color="auto" w:fill="FFFFFF"/>
        </w:rPr>
        <w:t xml:space="preserve">allen Stufen von </w:t>
      </w:r>
      <w:r w:rsidRPr="001C012A">
        <w:rPr>
          <w:rFonts w:ascii="Arial" w:hAnsi="Arial" w:cs="Arial"/>
          <w:color w:val="242424"/>
          <w:shd w:val="clear" w:color="auto" w:fill="FFFFFF"/>
        </w:rPr>
        <w:t>Reformprozesse</w:t>
      </w:r>
      <w:r w:rsidR="001C012A" w:rsidRPr="001C012A">
        <w:rPr>
          <w:rFonts w:ascii="Arial" w:hAnsi="Arial" w:cs="Arial"/>
          <w:color w:val="242424"/>
          <w:shd w:val="clear" w:color="auto" w:fill="FFFFFF"/>
        </w:rPr>
        <w:t>n</w:t>
      </w:r>
      <w:r w:rsidRPr="001C012A">
        <w:rPr>
          <w:rFonts w:ascii="Arial" w:hAnsi="Arial" w:cs="Arial"/>
          <w:color w:val="242424"/>
          <w:shd w:val="clear" w:color="auto" w:fill="FFFFFF"/>
        </w:rPr>
        <w:t xml:space="preserve"> konsequent </w:t>
      </w:r>
      <w:r w:rsidRPr="001C012A">
        <w:rPr>
          <w:rFonts w:ascii="Arial" w:hAnsi="Arial" w:cs="Arial"/>
          <w:b/>
          <w:bCs/>
          <w:color w:val="242424"/>
          <w:shd w:val="clear" w:color="auto" w:fill="FFFFFF"/>
        </w:rPr>
        <w:t>einzubeziehen</w:t>
      </w:r>
      <w:r w:rsidR="001C012A" w:rsidRPr="001C012A">
        <w:rPr>
          <w:rFonts w:ascii="Arial" w:hAnsi="Arial" w:cs="Arial"/>
          <w:color w:val="242424"/>
          <w:shd w:val="clear" w:color="auto" w:fill="FFFFFF"/>
        </w:rPr>
        <w:t>!</w:t>
      </w:r>
      <w:r w:rsidRPr="001C012A">
        <w:rPr>
          <w:rFonts w:ascii="Arial" w:hAnsi="Arial" w:cs="Arial"/>
          <w:color w:val="242424"/>
          <w:shd w:val="clear" w:color="auto" w:fill="FFFFFF"/>
        </w:rPr>
        <w:t> </w:t>
      </w:r>
    </w:p>
    <w:p w14:paraId="632B13B6" w14:textId="77777777" w:rsidR="001C012A" w:rsidRPr="001C012A" w:rsidRDefault="001C012A" w:rsidP="001C012A">
      <w:pPr>
        <w:pStyle w:val="Listenabsatz"/>
        <w:rPr>
          <w:rFonts w:ascii="Arial" w:hAnsi="Arial" w:cs="Arial"/>
          <w:color w:val="242424"/>
        </w:rPr>
      </w:pPr>
    </w:p>
    <w:p w14:paraId="28CE7164" w14:textId="2FFB673E" w:rsidR="001C012A" w:rsidRPr="001C012A" w:rsidRDefault="001C012A" w:rsidP="001C012A">
      <w:pPr>
        <w:pStyle w:val="Listenabsatz"/>
        <w:numPr>
          <w:ilvl w:val="0"/>
          <w:numId w:val="6"/>
        </w:numPr>
        <w:spacing w:after="0" w:line="240" w:lineRule="auto"/>
        <w:ind w:left="709"/>
      </w:pPr>
      <w:r w:rsidRPr="001C012A">
        <w:rPr>
          <w:rFonts w:ascii="Arial" w:hAnsi="Arial" w:cs="Arial"/>
          <w:color w:val="242424"/>
          <w:shd w:val="clear" w:color="auto" w:fill="FFFFFF"/>
        </w:rPr>
        <w:t xml:space="preserve">die </w:t>
      </w:r>
      <w:r w:rsidRPr="001C012A">
        <w:rPr>
          <w:rFonts w:ascii="Arial" w:hAnsi="Arial" w:cs="Arial"/>
          <w:b/>
          <w:bCs/>
          <w:color w:val="242424"/>
          <w:shd w:val="clear" w:color="auto" w:fill="FFFFFF"/>
        </w:rPr>
        <w:t>Kinder- und Jugendhilfe als zentrale gesellschaftliche Säule zu stärken</w:t>
      </w:r>
      <w:r w:rsidR="00153B3C">
        <w:rPr>
          <w:rFonts w:ascii="Arial" w:hAnsi="Arial" w:cs="Arial"/>
          <w:b/>
          <w:bCs/>
          <w:color w:val="242424"/>
          <w:shd w:val="clear" w:color="auto" w:fill="FFFFFF"/>
        </w:rPr>
        <w:t xml:space="preserve"> und den Gesetzentwurf in dieser Form abzulehnen</w:t>
      </w:r>
      <w:r w:rsidR="00075A0D">
        <w:rPr>
          <w:rFonts w:ascii="Arial" w:hAnsi="Arial" w:cs="Arial"/>
          <w:b/>
          <w:bCs/>
          <w:color w:val="242424"/>
          <w:shd w:val="clear" w:color="auto" w:fill="FFFFFF"/>
        </w:rPr>
        <w:t>!</w:t>
      </w:r>
      <w:r w:rsidR="00D11F1C" w:rsidRPr="001C012A">
        <w:rPr>
          <w:rFonts w:ascii="Arial" w:hAnsi="Arial" w:cs="Arial"/>
          <w:b/>
          <w:bCs/>
          <w:color w:val="242424"/>
        </w:rPr>
        <w:br/>
      </w:r>
      <w:r w:rsidR="00D11F1C" w:rsidRPr="001C012A">
        <w:rPr>
          <w:rFonts w:ascii="Arial" w:hAnsi="Arial" w:cs="Arial"/>
          <w:color w:val="242424"/>
        </w:rPr>
        <w:br/>
      </w:r>
    </w:p>
    <w:p w14:paraId="562AC2C9" w14:textId="77777777" w:rsidR="00075A0D" w:rsidRDefault="00D11F1C" w:rsidP="001C012A">
      <w:pPr>
        <w:pStyle w:val="Listenabsatz"/>
        <w:spacing w:after="0" w:line="240" w:lineRule="auto"/>
        <w:ind w:left="0"/>
        <w:rPr>
          <w:rFonts w:ascii="Arial" w:hAnsi="Arial" w:cs="Arial"/>
          <w:color w:val="242424"/>
          <w:shd w:val="clear" w:color="auto" w:fill="FFFFFF"/>
        </w:rPr>
      </w:pPr>
      <w:r w:rsidRPr="001C012A">
        <w:rPr>
          <w:rFonts w:ascii="Arial" w:hAnsi="Arial" w:cs="Arial"/>
          <w:color w:val="242424"/>
          <w:shd w:val="clear" w:color="auto" w:fill="FFFFFF"/>
        </w:rPr>
        <w:t xml:space="preserve">Bitte schauen Sie bei den anstehenden parlamentarischen Beratungen ganz genau hin. Beziehen Sie das Wissen aus Forschung und professioneller Erfahrung ein, bevor unumkehrbare Entscheidungen getroffen werden. </w:t>
      </w:r>
    </w:p>
    <w:p w14:paraId="50524002" w14:textId="77777777" w:rsidR="00075A0D" w:rsidRDefault="00075A0D" w:rsidP="001C012A">
      <w:pPr>
        <w:pStyle w:val="Listenabsatz"/>
        <w:spacing w:after="0" w:line="240" w:lineRule="auto"/>
        <w:ind w:left="0"/>
        <w:rPr>
          <w:rFonts w:ascii="Arial" w:hAnsi="Arial" w:cs="Arial"/>
          <w:color w:val="242424"/>
          <w:shd w:val="clear" w:color="auto" w:fill="FFFFFF"/>
        </w:rPr>
      </w:pPr>
    </w:p>
    <w:p w14:paraId="7A88CE5A" w14:textId="7E6E721A" w:rsidR="00C0792D" w:rsidRDefault="00D11F1C" w:rsidP="001C012A">
      <w:pPr>
        <w:pStyle w:val="Listenabsatz"/>
        <w:spacing w:after="0" w:line="240" w:lineRule="auto"/>
        <w:ind w:left="0"/>
      </w:pPr>
      <w:r w:rsidRPr="001C012A">
        <w:rPr>
          <w:rFonts w:ascii="Arial" w:hAnsi="Arial" w:cs="Arial"/>
          <w:color w:val="242424"/>
          <w:shd w:val="clear" w:color="auto" w:fill="FFFFFF"/>
        </w:rPr>
        <w:t>Die Praxis weiß, was Familien brauchen – wir brauchen Sie im Bundestag als unsere Stimme, die diese Praxis schützt. </w:t>
      </w:r>
      <w:r w:rsidRPr="001C012A">
        <w:rPr>
          <w:rFonts w:ascii="Arial" w:hAnsi="Arial" w:cs="Arial"/>
          <w:color w:val="242424"/>
        </w:rPr>
        <w:br/>
      </w:r>
      <w:r w:rsidRPr="001C012A">
        <w:rPr>
          <w:rFonts w:ascii="Arial" w:hAnsi="Arial" w:cs="Arial"/>
          <w:color w:val="242424"/>
        </w:rPr>
        <w:br/>
      </w:r>
      <w:r w:rsidRPr="001C012A">
        <w:rPr>
          <w:rFonts w:ascii="Arial" w:hAnsi="Arial" w:cs="Arial"/>
          <w:color w:val="242424"/>
          <w:shd w:val="clear" w:color="auto" w:fill="FFFFFF"/>
        </w:rPr>
        <w:t> </w:t>
      </w:r>
      <w:r w:rsidRPr="001C012A">
        <w:rPr>
          <w:rFonts w:ascii="Arial" w:hAnsi="Arial" w:cs="Arial"/>
          <w:color w:val="242424"/>
        </w:rPr>
        <w:br/>
      </w:r>
      <w:r w:rsidRPr="001C012A">
        <w:rPr>
          <w:rFonts w:ascii="Arial" w:hAnsi="Arial" w:cs="Arial"/>
          <w:color w:val="242424"/>
          <w:shd w:val="clear" w:color="auto" w:fill="FFFFFF"/>
        </w:rPr>
        <w:t>Mit freundlichen Grüßen </w:t>
      </w:r>
    </w:p>
    <w:sectPr w:rsidR="00C0792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755F6"/>
    <w:multiLevelType w:val="hybridMultilevel"/>
    <w:tmpl w:val="023290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8450A"/>
    <w:multiLevelType w:val="hybridMultilevel"/>
    <w:tmpl w:val="A87E9B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E55BD"/>
    <w:multiLevelType w:val="hybridMultilevel"/>
    <w:tmpl w:val="EE8865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57585"/>
    <w:multiLevelType w:val="hybridMultilevel"/>
    <w:tmpl w:val="61AEEB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FA6AAE"/>
    <w:multiLevelType w:val="hybridMultilevel"/>
    <w:tmpl w:val="B7AE3E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F203BB"/>
    <w:multiLevelType w:val="hybridMultilevel"/>
    <w:tmpl w:val="8C564B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19231">
    <w:abstractNumId w:val="2"/>
  </w:num>
  <w:num w:numId="2" w16cid:durableId="678046705">
    <w:abstractNumId w:val="0"/>
  </w:num>
  <w:num w:numId="3" w16cid:durableId="950358097">
    <w:abstractNumId w:val="5"/>
  </w:num>
  <w:num w:numId="4" w16cid:durableId="2012875413">
    <w:abstractNumId w:val="3"/>
  </w:num>
  <w:num w:numId="5" w16cid:durableId="508907626">
    <w:abstractNumId w:val="4"/>
  </w:num>
  <w:num w:numId="6" w16cid:durableId="19662288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F1C"/>
    <w:rsid w:val="00075A0D"/>
    <w:rsid w:val="000F3052"/>
    <w:rsid w:val="00140825"/>
    <w:rsid w:val="00153B3C"/>
    <w:rsid w:val="001C012A"/>
    <w:rsid w:val="001E0BD6"/>
    <w:rsid w:val="00244073"/>
    <w:rsid w:val="00482342"/>
    <w:rsid w:val="00684AE2"/>
    <w:rsid w:val="0080073C"/>
    <w:rsid w:val="00871115"/>
    <w:rsid w:val="00BD5608"/>
    <w:rsid w:val="00C0792D"/>
    <w:rsid w:val="00C12389"/>
    <w:rsid w:val="00C15F67"/>
    <w:rsid w:val="00D11F1C"/>
    <w:rsid w:val="00DA0B00"/>
    <w:rsid w:val="00E0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A0E2D"/>
  <w15:chartTrackingRefBased/>
  <w15:docId w15:val="{0D241533-F403-42CD-8E0B-CB89B74FF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11F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11F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11F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11F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11F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11F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11F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11F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11F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11F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11F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11F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11F1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11F1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11F1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11F1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11F1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11F1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11F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11F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11F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11F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11F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11F1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11F1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11F1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11F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11F1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11F1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80073C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F30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gsf.org/aktuell/news/dgsf-fordert-ambulante-erziehungshilfen-leistungsgerecht-finanzieren-und-qualitaet-sichern" TargetMode="External"/><Relationship Id="rId5" Type="http://schemas.openxmlformats.org/officeDocument/2006/relationships/hyperlink" Target="https://awo.org/pressemeldung/jugendhilfeleistungen-rechnen-sich-schon-nach-wenigen-jahre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784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Weidner</dc:creator>
  <cp:keywords/>
  <dc:description/>
  <cp:lastModifiedBy>Birgit Averbeck</cp:lastModifiedBy>
  <cp:revision>2</cp:revision>
  <dcterms:created xsi:type="dcterms:W3CDTF">2026-08-17T18:23:00Z</dcterms:created>
  <dcterms:modified xsi:type="dcterms:W3CDTF">2026-08-17T18:23:00Z</dcterms:modified>
</cp:coreProperties>
</file>