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3880D" w14:textId="77777777" w:rsidR="0018322E" w:rsidRDefault="0018322E" w:rsidP="008509CC">
      <w:pPr>
        <w:spacing w:line="276" w:lineRule="auto"/>
        <w:rPr>
          <w:rFonts w:ascii="Calibri" w:hAnsi="Calibri" w:cs="Calibri"/>
          <w:b/>
          <w:bCs/>
          <w:sz w:val="32"/>
          <w:szCs w:val="32"/>
        </w:rPr>
      </w:pPr>
      <w:r w:rsidRPr="0018322E">
        <w:rPr>
          <w:rFonts w:ascii="Calibri" w:hAnsi="Calibri" w:cs="Calibri"/>
          <w:b/>
          <w:bCs/>
          <w:sz w:val="32"/>
          <w:szCs w:val="32"/>
        </w:rPr>
        <w:t>Radikalisierung im digitalen Zeitalter: Dr. Julia Ebner über Extremismus und die Rolle sozialer Medien</w:t>
      </w:r>
    </w:p>
    <w:p w14:paraId="2164C0E1" w14:textId="78E6A0CB" w:rsidR="00FE59B8" w:rsidRPr="0018322E" w:rsidRDefault="00FE59B8" w:rsidP="008509CC">
      <w:pPr>
        <w:spacing w:line="276" w:lineRule="auto"/>
        <w:rPr>
          <w:rFonts w:ascii="Calibri" w:hAnsi="Calibri" w:cs="Calibri"/>
          <w:b/>
          <w:bCs/>
        </w:rPr>
      </w:pPr>
      <w:r w:rsidRPr="0018322E">
        <w:rPr>
          <w:rFonts w:ascii="Calibri" w:hAnsi="Calibri" w:cs="Calibri"/>
          <w:b/>
          <w:bCs/>
        </w:rPr>
        <w:t>Rückblick auf den Vortrag im September 2024</w:t>
      </w:r>
    </w:p>
    <w:p w14:paraId="057B7EB4" w14:textId="77777777" w:rsidR="00FE59B8" w:rsidRDefault="00FE59B8" w:rsidP="008509CC">
      <w:pPr>
        <w:spacing w:line="276" w:lineRule="auto"/>
        <w:rPr>
          <w:rFonts w:ascii="Calibri" w:hAnsi="Calibri" w:cs="Calibri"/>
        </w:rPr>
      </w:pPr>
    </w:p>
    <w:p w14:paraId="13727771" w14:textId="01D34759" w:rsidR="009E0E70" w:rsidRPr="008509CC" w:rsidRDefault="009E0E70" w:rsidP="008509CC">
      <w:pPr>
        <w:spacing w:line="276" w:lineRule="auto"/>
        <w:rPr>
          <w:rFonts w:ascii="Calibri" w:hAnsi="Calibri" w:cs="Calibri"/>
        </w:rPr>
      </w:pPr>
      <w:r w:rsidRPr="008509CC">
        <w:rPr>
          <w:rFonts w:ascii="Calibri" w:hAnsi="Calibri" w:cs="Calibri"/>
        </w:rPr>
        <w:t xml:space="preserve">Die Extremismusforscherin Dr. Julia Ebner hielt am 12. September 2024 bei einer Online-Veranstaltung des Forums Gesellschaftliches Engagement einen Vortrag über Radikalisierung und Extremismus. </w:t>
      </w:r>
    </w:p>
    <w:p w14:paraId="6BD36864" w14:textId="77777777" w:rsidR="009E0E70" w:rsidRPr="008509CC" w:rsidRDefault="009E0E70" w:rsidP="008509CC">
      <w:pPr>
        <w:spacing w:line="276" w:lineRule="auto"/>
        <w:rPr>
          <w:rFonts w:ascii="Calibri" w:hAnsi="Calibri" w:cs="Calibri"/>
        </w:rPr>
      </w:pPr>
    </w:p>
    <w:p w14:paraId="78674A77" w14:textId="2F816E55" w:rsidR="009E0E70" w:rsidRPr="008509CC" w:rsidRDefault="009E0E70" w:rsidP="008509CC">
      <w:pPr>
        <w:spacing w:line="276" w:lineRule="auto"/>
        <w:rPr>
          <w:rFonts w:ascii="Calibri" w:hAnsi="Calibri" w:cs="Calibri"/>
        </w:rPr>
      </w:pPr>
      <w:r w:rsidRPr="008509CC">
        <w:rPr>
          <w:rFonts w:ascii="Calibri" w:hAnsi="Calibri" w:cs="Calibri"/>
        </w:rPr>
        <w:t xml:space="preserve">Dabei lag der Fokus auf der Verbreitung extremistischer Ideologien, insbesondere im Kontext von Massenradikalisierung und der zunehmenden Bedeutung des Internets und sozialer Medien in diesem Prozess. Es wurden verschiedene Aspekte wie psychologische Muster, internationale Vernetzungen und digitale Plattformen als Katalysatoren der Radikalisierung diskutiert. Frau Ebner teilte ihre Erkenntnisse sowohl aus ihrer wissenschaftlichen Arbeit an der University </w:t>
      </w:r>
      <w:proofErr w:type="spellStart"/>
      <w:r w:rsidRPr="008509CC">
        <w:rPr>
          <w:rFonts w:ascii="Calibri" w:hAnsi="Calibri" w:cs="Calibri"/>
        </w:rPr>
        <w:t>of</w:t>
      </w:r>
      <w:proofErr w:type="spellEnd"/>
      <w:r w:rsidRPr="008509CC">
        <w:rPr>
          <w:rFonts w:ascii="Calibri" w:hAnsi="Calibri" w:cs="Calibri"/>
        </w:rPr>
        <w:t xml:space="preserve"> Oxford als auch aus ihren investigativen Recherchen, bei denen sie </w:t>
      </w:r>
      <w:proofErr w:type="spellStart"/>
      <w:r w:rsidRPr="008509CC">
        <w:rPr>
          <w:rFonts w:ascii="Calibri" w:hAnsi="Calibri" w:cs="Calibri"/>
        </w:rPr>
        <w:t>undercover</w:t>
      </w:r>
      <w:proofErr w:type="spellEnd"/>
      <w:r w:rsidRPr="008509CC">
        <w:rPr>
          <w:rFonts w:ascii="Calibri" w:hAnsi="Calibri" w:cs="Calibri"/>
        </w:rPr>
        <w:t xml:space="preserve"> in extremistischen Bewegungen aktiv war. </w:t>
      </w:r>
    </w:p>
    <w:p w14:paraId="2DA0C226" w14:textId="77777777" w:rsidR="009E0E70" w:rsidRPr="008509CC" w:rsidRDefault="009E0E70" w:rsidP="008509CC">
      <w:pPr>
        <w:spacing w:line="276" w:lineRule="auto"/>
        <w:rPr>
          <w:rFonts w:ascii="Calibri" w:hAnsi="Calibri" w:cs="Calibri"/>
        </w:rPr>
      </w:pPr>
    </w:p>
    <w:p w14:paraId="0B44FC82" w14:textId="77777777" w:rsidR="009E0E70" w:rsidRPr="008509CC" w:rsidRDefault="009E0E70" w:rsidP="008509CC">
      <w:pPr>
        <w:spacing w:line="276" w:lineRule="auto"/>
        <w:rPr>
          <w:rFonts w:ascii="Calibri" w:hAnsi="Calibri" w:cs="Calibri"/>
        </w:rPr>
      </w:pPr>
      <w:r w:rsidRPr="008509CC">
        <w:rPr>
          <w:rFonts w:ascii="Calibri" w:hAnsi="Calibri" w:cs="Calibri"/>
        </w:rPr>
        <w:t xml:space="preserve">Ebner beleuchtete die Rolle von Popkultur-Elementen und „Gamifizierung“ bei der Rekrutierung von jungen Menschen in extremistische Kreise, vor allem durch die Nutzung von Videospielen und sozialen Netzwerken. Sie wies auf die enge Verflechtung von Rechtsextremismus und islamistischem Terrorismus hin, bei der beide Seiten ähnliche Taktiken und Strategien verwenden. Zentral war auch ihre Beobachtung, dass Radikalisierung zunehmend die gesellschaftliche Mitte erreicht, wobei die Identitätsfusion, also die Verschmelzung von persönlicher Identität mit der einer extremistischen Gruppe, eine Schlüsselrolle spielt. </w:t>
      </w:r>
    </w:p>
    <w:p w14:paraId="7097AC63" w14:textId="77777777" w:rsidR="009E0E70" w:rsidRPr="008509CC" w:rsidRDefault="009E0E70" w:rsidP="008509CC">
      <w:pPr>
        <w:spacing w:line="276" w:lineRule="auto"/>
        <w:rPr>
          <w:rFonts w:ascii="Calibri" w:hAnsi="Calibri" w:cs="Calibri"/>
        </w:rPr>
      </w:pPr>
    </w:p>
    <w:p w14:paraId="05BD55C5" w14:textId="37DE916E" w:rsidR="009E0E70" w:rsidRPr="008509CC" w:rsidRDefault="009E0E70" w:rsidP="008509CC">
      <w:pPr>
        <w:spacing w:line="276" w:lineRule="auto"/>
        <w:rPr>
          <w:rFonts w:ascii="Calibri" w:hAnsi="Calibri" w:cs="Calibri"/>
        </w:rPr>
      </w:pPr>
      <w:r w:rsidRPr="008509CC">
        <w:rPr>
          <w:rFonts w:ascii="Calibri" w:hAnsi="Calibri" w:cs="Calibri"/>
        </w:rPr>
        <w:t>Die psychologischen und sozialen Faktoren der Radikalisierung wurden intensiv besprochen, darunter die Rolle von Frustration, Krisenerfahrungen und die Suche nach Zugehörigkeit. Ein weiterer wichtiger Punkt war die Gefahr durch digitale Parallelwelten, in denen extremistische Inhalte ungehindert verbreitet werden können.</w:t>
      </w:r>
    </w:p>
    <w:p w14:paraId="4B900729" w14:textId="77777777" w:rsidR="009E0E70" w:rsidRPr="008509CC" w:rsidRDefault="009E0E70" w:rsidP="008509CC">
      <w:pPr>
        <w:spacing w:line="276" w:lineRule="auto"/>
        <w:rPr>
          <w:rFonts w:ascii="Calibri" w:hAnsi="Calibri" w:cs="Calibri"/>
        </w:rPr>
      </w:pPr>
    </w:p>
    <w:p w14:paraId="6F6F8A41" w14:textId="3BFB1207" w:rsidR="009E0E70" w:rsidRDefault="009E0E70" w:rsidP="008509CC">
      <w:pPr>
        <w:spacing w:line="276" w:lineRule="auto"/>
        <w:rPr>
          <w:rFonts w:ascii="Calibri" w:hAnsi="Calibri" w:cs="Calibri"/>
          <w:b/>
          <w:bCs/>
        </w:rPr>
      </w:pPr>
      <w:r w:rsidRPr="008509CC">
        <w:rPr>
          <w:rFonts w:ascii="Calibri" w:hAnsi="Calibri" w:cs="Calibri"/>
          <w:b/>
          <w:bCs/>
        </w:rPr>
        <w:t>Kernaussagen:</w:t>
      </w:r>
    </w:p>
    <w:p w14:paraId="75345AD1" w14:textId="77777777" w:rsidR="008509CC" w:rsidRPr="008509CC" w:rsidRDefault="008509CC" w:rsidP="008509CC">
      <w:pPr>
        <w:spacing w:line="276" w:lineRule="auto"/>
        <w:rPr>
          <w:rFonts w:ascii="Calibri" w:hAnsi="Calibri" w:cs="Calibri"/>
          <w:b/>
          <w:bCs/>
        </w:rPr>
      </w:pPr>
    </w:p>
    <w:p w14:paraId="580A6006" w14:textId="77777777" w:rsidR="009E0E70" w:rsidRPr="008509CC" w:rsidRDefault="009E0E70" w:rsidP="008509CC">
      <w:pPr>
        <w:pStyle w:val="Listenabsatz"/>
        <w:numPr>
          <w:ilvl w:val="0"/>
          <w:numId w:val="2"/>
        </w:numPr>
        <w:spacing w:line="276" w:lineRule="auto"/>
        <w:rPr>
          <w:rFonts w:ascii="Calibri" w:hAnsi="Calibri" w:cs="Calibri"/>
        </w:rPr>
      </w:pPr>
      <w:r w:rsidRPr="008509CC">
        <w:rPr>
          <w:rFonts w:ascii="Calibri" w:hAnsi="Calibri" w:cs="Calibri"/>
        </w:rPr>
        <w:t>Radikalisierungsmuster: Extremistische Bewegungen nutzen psychologische Schwächen und das Bedürfnis nach Zugehörigkeit zur Rekrutierung.</w:t>
      </w:r>
    </w:p>
    <w:p w14:paraId="2757AD44" w14:textId="77777777" w:rsidR="009E0E70" w:rsidRPr="008509CC" w:rsidRDefault="009E0E70" w:rsidP="008509CC">
      <w:pPr>
        <w:pStyle w:val="Listenabsatz"/>
        <w:numPr>
          <w:ilvl w:val="0"/>
          <w:numId w:val="2"/>
        </w:numPr>
        <w:spacing w:line="276" w:lineRule="auto"/>
        <w:rPr>
          <w:rFonts w:ascii="Calibri" w:hAnsi="Calibri" w:cs="Calibri"/>
        </w:rPr>
      </w:pPr>
      <w:r w:rsidRPr="008509CC">
        <w:rPr>
          <w:rFonts w:ascii="Calibri" w:hAnsi="Calibri" w:cs="Calibri"/>
        </w:rPr>
        <w:t>Gamifizierung: Videospiele und Popkultur werden zunehmend zur Rekrutierung verwendet, sowohl von islamistischen als auch rechtsextremen Gruppen.</w:t>
      </w:r>
    </w:p>
    <w:p w14:paraId="6F6A7BFA" w14:textId="77777777" w:rsidR="009E0E70" w:rsidRPr="008509CC" w:rsidRDefault="009E0E70" w:rsidP="008509CC">
      <w:pPr>
        <w:pStyle w:val="Listenabsatz"/>
        <w:numPr>
          <w:ilvl w:val="0"/>
          <w:numId w:val="2"/>
        </w:numPr>
        <w:spacing w:line="276" w:lineRule="auto"/>
        <w:rPr>
          <w:rFonts w:ascii="Calibri" w:hAnsi="Calibri" w:cs="Calibri"/>
        </w:rPr>
      </w:pPr>
      <w:r w:rsidRPr="008509CC">
        <w:rPr>
          <w:rFonts w:ascii="Calibri" w:hAnsi="Calibri" w:cs="Calibri"/>
        </w:rPr>
        <w:t>Identitätsfusion: Die Verschmelzung der persönlichen Identität mit der Gruppenidentität ist ein zentraler Mechanismus der Radikalisierung.</w:t>
      </w:r>
    </w:p>
    <w:p w14:paraId="4AF9DD61" w14:textId="77777777" w:rsidR="009E0E70" w:rsidRPr="008509CC" w:rsidRDefault="009E0E70" w:rsidP="008509CC">
      <w:pPr>
        <w:pStyle w:val="Listenabsatz"/>
        <w:numPr>
          <w:ilvl w:val="0"/>
          <w:numId w:val="2"/>
        </w:numPr>
        <w:spacing w:line="276" w:lineRule="auto"/>
        <w:rPr>
          <w:rFonts w:ascii="Calibri" w:hAnsi="Calibri" w:cs="Calibri"/>
        </w:rPr>
      </w:pPr>
      <w:r w:rsidRPr="008509CC">
        <w:rPr>
          <w:rFonts w:ascii="Calibri" w:hAnsi="Calibri" w:cs="Calibri"/>
        </w:rPr>
        <w:t>Internationale Vernetzung: Extremistische Bewegungen, besonders im Rechtsextremismus, sind global vernetzt.</w:t>
      </w:r>
    </w:p>
    <w:p w14:paraId="5758C90A" w14:textId="77777777" w:rsidR="009E0E70" w:rsidRPr="008509CC" w:rsidRDefault="009E0E70" w:rsidP="008509CC">
      <w:pPr>
        <w:pStyle w:val="Listenabsatz"/>
        <w:numPr>
          <w:ilvl w:val="0"/>
          <w:numId w:val="2"/>
        </w:numPr>
        <w:spacing w:line="276" w:lineRule="auto"/>
        <w:rPr>
          <w:rFonts w:ascii="Calibri" w:hAnsi="Calibri" w:cs="Calibri"/>
        </w:rPr>
      </w:pPr>
      <w:r w:rsidRPr="008509CC">
        <w:rPr>
          <w:rFonts w:ascii="Calibri" w:hAnsi="Calibri" w:cs="Calibri"/>
        </w:rPr>
        <w:lastRenderedPageBreak/>
        <w:t xml:space="preserve">Digitale Parallelwelten: Plattformen wie </w:t>
      </w:r>
      <w:proofErr w:type="spellStart"/>
      <w:r w:rsidRPr="008509CC">
        <w:rPr>
          <w:rFonts w:ascii="Calibri" w:hAnsi="Calibri" w:cs="Calibri"/>
        </w:rPr>
        <w:t>Telegram</w:t>
      </w:r>
      <w:proofErr w:type="spellEnd"/>
      <w:r w:rsidRPr="008509CC">
        <w:rPr>
          <w:rFonts w:ascii="Calibri" w:hAnsi="Calibri" w:cs="Calibri"/>
        </w:rPr>
        <w:t xml:space="preserve"> oder alternative soziale Medien bieten ungehinderten Raum für Radikalisierung.</w:t>
      </w:r>
    </w:p>
    <w:p w14:paraId="79304D62" w14:textId="77777777" w:rsidR="009E0E70" w:rsidRPr="008509CC" w:rsidRDefault="009E0E70" w:rsidP="008509CC">
      <w:pPr>
        <w:pStyle w:val="Listenabsatz"/>
        <w:numPr>
          <w:ilvl w:val="0"/>
          <w:numId w:val="2"/>
        </w:numPr>
        <w:spacing w:line="276" w:lineRule="auto"/>
        <w:rPr>
          <w:rFonts w:ascii="Calibri" w:hAnsi="Calibri" w:cs="Calibri"/>
        </w:rPr>
      </w:pPr>
      <w:r w:rsidRPr="008509CC">
        <w:rPr>
          <w:rFonts w:ascii="Calibri" w:hAnsi="Calibri" w:cs="Calibri"/>
        </w:rPr>
        <w:t>Massenradikalisierung: Extremistische Ideologien dringen zunehmend in die gesellschaftliche Mitte vor.</w:t>
      </w:r>
    </w:p>
    <w:p w14:paraId="09857A34" w14:textId="7D21C2A7" w:rsidR="009E0E70" w:rsidRPr="008509CC" w:rsidRDefault="009E0E70" w:rsidP="008509CC">
      <w:pPr>
        <w:pStyle w:val="Listenabsatz"/>
        <w:numPr>
          <w:ilvl w:val="0"/>
          <w:numId w:val="2"/>
        </w:numPr>
        <w:spacing w:line="276" w:lineRule="auto"/>
        <w:rPr>
          <w:rFonts w:ascii="Calibri" w:hAnsi="Calibri" w:cs="Calibri"/>
        </w:rPr>
      </w:pPr>
      <w:r w:rsidRPr="008509CC">
        <w:rPr>
          <w:rFonts w:ascii="Calibri" w:hAnsi="Calibri" w:cs="Calibri"/>
        </w:rPr>
        <w:t>Prävention: Begegnungsräume und Dialoge mit vermeintlichen Feindgruppen können helfen, Radikalisierung zu verhindern.</w:t>
      </w:r>
    </w:p>
    <w:p w14:paraId="24B1FE32" w14:textId="77777777" w:rsidR="009E0E70" w:rsidRPr="008509CC" w:rsidRDefault="009E0E70" w:rsidP="008509CC">
      <w:pPr>
        <w:spacing w:line="276" w:lineRule="auto"/>
        <w:rPr>
          <w:rFonts w:ascii="Calibri" w:hAnsi="Calibri" w:cs="Calibri"/>
        </w:rPr>
      </w:pPr>
    </w:p>
    <w:p w14:paraId="550E2533" w14:textId="0EB1C774" w:rsidR="009E0E70" w:rsidRDefault="009E0E70" w:rsidP="008509CC">
      <w:pPr>
        <w:spacing w:line="276" w:lineRule="auto"/>
        <w:rPr>
          <w:rFonts w:ascii="Calibri" w:hAnsi="Calibri" w:cs="Calibri"/>
          <w:b/>
          <w:bCs/>
        </w:rPr>
      </w:pPr>
      <w:r w:rsidRPr="009E0E70">
        <w:rPr>
          <w:rFonts w:ascii="Calibri" w:hAnsi="Calibri" w:cs="Calibri"/>
          <w:b/>
          <w:bCs/>
        </w:rPr>
        <w:t xml:space="preserve">Was </w:t>
      </w:r>
      <w:r w:rsidRPr="008509CC">
        <w:rPr>
          <w:rFonts w:ascii="Calibri" w:hAnsi="Calibri" w:cs="Calibri"/>
          <w:b/>
          <w:bCs/>
        </w:rPr>
        <w:t>systemisch Arbeitende</w:t>
      </w:r>
      <w:r w:rsidRPr="009E0E70">
        <w:rPr>
          <w:rFonts w:ascii="Calibri" w:hAnsi="Calibri" w:cs="Calibri"/>
          <w:b/>
          <w:bCs/>
        </w:rPr>
        <w:t xml:space="preserve"> tun könn</w:t>
      </w:r>
      <w:r w:rsidRPr="008509CC">
        <w:rPr>
          <w:rFonts w:ascii="Calibri" w:hAnsi="Calibri" w:cs="Calibri"/>
          <w:b/>
          <w:bCs/>
        </w:rPr>
        <w:t>t</w:t>
      </w:r>
      <w:r w:rsidRPr="009E0E70">
        <w:rPr>
          <w:rFonts w:ascii="Calibri" w:hAnsi="Calibri" w:cs="Calibri"/>
          <w:b/>
          <w:bCs/>
        </w:rPr>
        <w:t>en:</w:t>
      </w:r>
    </w:p>
    <w:p w14:paraId="79B6BD74" w14:textId="77777777" w:rsidR="008509CC" w:rsidRPr="009E0E70" w:rsidRDefault="008509CC" w:rsidP="008509CC">
      <w:pPr>
        <w:spacing w:line="276" w:lineRule="auto"/>
        <w:rPr>
          <w:rFonts w:ascii="Calibri" w:hAnsi="Calibri" w:cs="Calibri"/>
          <w:b/>
          <w:bCs/>
        </w:rPr>
      </w:pPr>
    </w:p>
    <w:p w14:paraId="1AB60985" w14:textId="36F46C82" w:rsidR="009E0E70" w:rsidRPr="008509CC" w:rsidRDefault="009E0E70" w:rsidP="008509CC">
      <w:pPr>
        <w:pStyle w:val="Listenabsatz"/>
        <w:numPr>
          <w:ilvl w:val="0"/>
          <w:numId w:val="3"/>
        </w:numPr>
        <w:spacing w:line="276" w:lineRule="auto"/>
        <w:ind w:left="709"/>
        <w:rPr>
          <w:rFonts w:ascii="Calibri" w:hAnsi="Calibri" w:cs="Calibri"/>
        </w:rPr>
      </w:pPr>
      <w:r w:rsidRPr="008509CC">
        <w:rPr>
          <w:rFonts w:ascii="Calibri" w:hAnsi="Calibri" w:cs="Calibri"/>
        </w:rPr>
        <w:t>Dialogräume schaffen:</w:t>
      </w:r>
      <w:r w:rsidR="0018322E">
        <w:rPr>
          <w:rFonts w:ascii="Calibri" w:hAnsi="Calibri" w:cs="Calibri"/>
        </w:rPr>
        <w:t xml:space="preserve"> </w:t>
      </w:r>
      <w:r w:rsidRPr="008509CC">
        <w:rPr>
          <w:rFonts w:ascii="Calibri" w:hAnsi="Calibri" w:cs="Calibri"/>
        </w:rPr>
        <w:t>Begegnungen zwischen radikalisierten Menschen und ihren Feindbildern ermöglichen, um Stereotype zu hinterfragen.</w:t>
      </w:r>
    </w:p>
    <w:p w14:paraId="5497EDAF" w14:textId="6E7E9CF3" w:rsidR="009E0E70" w:rsidRPr="008509CC" w:rsidRDefault="009E0E70" w:rsidP="008509CC">
      <w:pPr>
        <w:pStyle w:val="Listenabsatz"/>
        <w:numPr>
          <w:ilvl w:val="0"/>
          <w:numId w:val="3"/>
        </w:numPr>
        <w:spacing w:line="276" w:lineRule="auto"/>
        <w:ind w:left="709"/>
        <w:rPr>
          <w:rFonts w:ascii="Calibri" w:hAnsi="Calibri" w:cs="Calibri"/>
        </w:rPr>
      </w:pPr>
      <w:r w:rsidRPr="008509CC">
        <w:rPr>
          <w:rFonts w:ascii="Calibri" w:hAnsi="Calibri" w:cs="Calibri"/>
        </w:rPr>
        <w:t>Reflexionsprozesse anstoßen:</w:t>
      </w:r>
      <w:r w:rsidR="0018322E">
        <w:rPr>
          <w:rFonts w:ascii="Calibri" w:hAnsi="Calibri" w:cs="Calibri"/>
        </w:rPr>
        <w:t xml:space="preserve"> </w:t>
      </w:r>
      <w:r w:rsidRPr="008509CC">
        <w:rPr>
          <w:rFonts w:ascii="Calibri" w:hAnsi="Calibri" w:cs="Calibri"/>
        </w:rPr>
        <w:t>Menschen durch Coaching/ Beratung dazu bringen, ihre Denkmuster und die Ursachen ihrer Radikalisierung zu hinterfragen.</w:t>
      </w:r>
    </w:p>
    <w:p w14:paraId="63863F85" w14:textId="708B7C9E" w:rsidR="009E0E70" w:rsidRPr="008509CC" w:rsidRDefault="009E0E70" w:rsidP="008509CC">
      <w:pPr>
        <w:pStyle w:val="Listenabsatz"/>
        <w:numPr>
          <w:ilvl w:val="0"/>
          <w:numId w:val="3"/>
        </w:numPr>
        <w:spacing w:line="276" w:lineRule="auto"/>
        <w:ind w:left="709"/>
        <w:rPr>
          <w:rFonts w:ascii="Calibri" w:hAnsi="Calibri" w:cs="Calibri"/>
        </w:rPr>
      </w:pPr>
      <w:r w:rsidRPr="008509CC">
        <w:rPr>
          <w:rFonts w:ascii="Calibri" w:hAnsi="Calibri" w:cs="Calibri"/>
        </w:rPr>
        <w:t>Sprache bewusst machen:</w:t>
      </w:r>
      <w:r w:rsidR="0018322E">
        <w:rPr>
          <w:rFonts w:ascii="Calibri" w:hAnsi="Calibri" w:cs="Calibri"/>
        </w:rPr>
        <w:t xml:space="preserve"> </w:t>
      </w:r>
      <w:r w:rsidRPr="008509CC">
        <w:rPr>
          <w:rFonts w:ascii="Calibri" w:hAnsi="Calibri" w:cs="Calibri"/>
        </w:rPr>
        <w:t>Sensibilisieren für die entmenschlichende Sprache, die oft in extremistischen Gruppierungen verwendet wird.</w:t>
      </w:r>
    </w:p>
    <w:p w14:paraId="303FAF34" w14:textId="434990BB" w:rsidR="009E0E70" w:rsidRPr="008509CC" w:rsidRDefault="009E0E70" w:rsidP="008509CC">
      <w:pPr>
        <w:pStyle w:val="Listenabsatz"/>
        <w:numPr>
          <w:ilvl w:val="0"/>
          <w:numId w:val="3"/>
        </w:numPr>
        <w:spacing w:line="276" w:lineRule="auto"/>
        <w:ind w:left="709"/>
        <w:rPr>
          <w:rFonts w:ascii="Calibri" w:hAnsi="Calibri" w:cs="Calibri"/>
        </w:rPr>
      </w:pPr>
      <w:r w:rsidRPr="008509CC">
        <w:rPr>
          <w:rFonts w:ascii="Calibri" w:hAnsi="Calibri" w:cs="Calibri"/>
        </w:rPr>
        <w:t>Präventionstechniken integrieren:</w:t>
      </w:r>
      <w:r w:rsidR="0018322E">
        <w:rPr>
          <w:rFonts w:ascii="Calibri" w:hAnsi="Calibri" w:cs="Calibri"/>
        </w:rPr>
        <w:t xml:space="preserve"> </w:t>
      </w:r>
      <w:r w:rsidRPr="008509CC">
        <w:rPr>
          <w:rFonts w:ascii="Calibri" w:hAnsi="Calibri" w:cs="Calibri"/>
        </w:rPr>
        <w:t>Systemische Ansätze in den Online-Raum bringen, um frühzeitig in Radikalisierungsprozesse einzugreifen.</w:t>
      </w:r>
    </w:p>
    <w:p w14:paraId="16312839" w14:textId="203D98F0" w:rsidR="009E0E70" w:rsidRPr="008509CC" w:rsidRDefault="009E0E70" w:rsidP="008509CC">
      <w:pPr>
        <w:pStyle w:val="Listenabsatz"/>
        <w:numPr>
          <w:ilvl w:val="0"/>
          <w:numId w:val="3"/>
        </w:numPr>
        <w:spacing w:line="276" w:lineRule="auto"/>
        <w:ind w:left="709"/>
        <w:rPr>
          <w:rFonts w:ascii="Calibri" w:hAnsi="Calibri" w:cs="Calibri"/>
        </w:rPr>
      </w:pPr>
      <w:r w:rsidRPr="008509CC">
        <w:rPr>
          <w:rFonts w:ascii="Calibri" w:hAnsi="Calibri" w:cs="Calibri"/>
        </w:rPr>
        <w:t>Multiplikatoren ausbilden:</w:t>
      </w:r>
      <w:r w:rsidR="0018322E">
        <w:rPr>
          <w:rFonts w:ascii="Calibri" w:hAnsi="Calibri" w:cs="Calibri"/>
        </w:rPr>
        <w:t xml:space="preserve"> </w:t>
      </w:r>
      <w:r w:rsidRPr="008509CC">
        <w:rPr>
          <w:rFonts w:ascii="Calibri" w:hAnsi="Calibri" w:cs="Calibri"/>
        </w:rPr>
        <w:t>Weiterbildungsinstitute nutzen, um Coaches und Therapeuten zu befähigen, in der Prävention von Radikalisierung aktiv zu werden.</w:t>
      </w:r>
    </w:p>
    <w:p w14:paraId="79CB4907" w14:textId="77777777" w:rsidR="00A44CF8" w:rsidRDefault="00A44CF8" w:rsidP="008509CC">
      <w:pPr>
        <w:spacing w:line="276" w:lineRule="auto"/>
        <w:rPr>
          <w:rFonts w:ascii="Calibri" w:hAnsi="Calibri" w:cs="Calibri"/>
        </w:rPr>
      </w:pPr>
    </w:p>
    <w:p w14:paraId="5A8B7295" w14:textId="30F9FDF5" w:rsidR="00836579" w:rsidRDefault="00836579" w:rsidP="008509CC">
      <w:pPr>
        <w:spacing w:line="276" w:lineRule="auto"/>
        <w:rPr>
          <w:rFonts w:ascii="Calibri" w:hAnsi="Calibri" w:cs="Calibri"/>
        </w:rPr>
      </w:pPr>
      <w:r>
        <w:rPr>
          <w:rFonts w:ascii="Calibri" w:hAnsi="Calibri" w:cs="Calibri"/>
        </w:rPr>
        <w:t>Wir entwickeln aktuell Ideen für Formate, die sich mit der Thematik weitergehend beschäftigen und freuen uns, wenn Mitglieder</w:t>
      </w:r>
      <w:r w:rsidR="001F5C1D">
        <w:rPr>
          <w:rFonts w:ascii="Calibri" w:hAnsi="Calibri" w:cs="Calibri"/>
        </w:rPr>
        <w:t xml:space="preserve"> </w:t>
      </w:r>
      <w:r>
        <w:rPr>
          <w:rFonts w:ascii="Calibri" w:hAnsi="Calibri" w:cs="Calibri"/>
        </w:rPr>
        <w:t xml:space="preserve">aktiv ihre Gedanken zum Text an </w:t>
      </w:r>
      <w:hyperlink r:id="rId10" w:history="1">
        <w:r w:rsidRPr="00FB2ACE">
          <w:rPr>
            <w:rStyle w:val="Hyperlink"/>
            <w:rFonts w:ascii="Calibri" w:hAnsi="Calibri" w:cs="Calibri"/>
          </w:rPr>
          <w:t>gesellschaft@dgsf.org</w:t>
        </w:r>
      </w:hyperlink>
      <w:r>
        <w:rPr>
          <w:rFonts w:ascii="Calibri" w:hAnsi="Calibri" w:cs="Calibri"/>
        </w:rPr>
        <w:t xml:space="preserve"> senden.</w:t>
      </w:r>
    </w:p>
    <w:p w14:paraId="52A88D6C" w14:textId="77777777" w:rsidR="00836579" w:rsidRDefault="00836579" w:rsidP="008509CC">
      <w:pPr>
        <w:spacing w:line="276" w:lineRule="auto"/>
        <w:rPr>
          <w:rFonts w:ascii="Calibri" w:hAnsi="Calibri" w:cs="Calibri"/>
        </w:rPr>
      </w:pPr>
    </w:p>
    <w:p w14:paraId="4CC38BB0" w14:textId="2FAC3836" w:rsidR="00836579" w:rsidRDefault="00836579" w:rsidP="008509CC">
      <w:pPr>
        <w:spacing w:line="276" w:lineRule="auto"/>
        <w:rPr>
          <w:rFonts w:ascii="Calibri" w:hAnsi="Calibri" w:cs="Calibri"/>
        </w:rPr>
      </w:pPr>
      <w:proofErr w:type="spellStart"/>
      <w:proofErr w:type="gramStart"/>
      <w:r>
        <w:rPr>
          <w:rFonts w:ascii="Calibri" w:hAnsi="Calibri" w:cs="Calibri"/>
        </w:rPr>
        <w:t>Sprecher:innen</w:t>
      </w:r>
      <w:proofErr w:type="spellEnd"/>
      <w:proofErr w:type="gramEnd"/>
      <w:r>
        <w:rPr>
          <w:rFonts w:ascii="Calibri" w:hAnsi="Calibri" w:cs="Calibri"/>
        </w:rPr>
        <w:t xml:space="preserve"> des Forums Gesellschaftliches Engagement</w:t>
      </w:r>
    </w:p>
    <w:p w14:paraId="6538CB67" w14:textId="77777777" w:rsidR="00836579" w:rsidRDefault="00836579" w:rsidP="008509CC">
      <w:pPr>
        <w:spacing w:line="276" w:lineRule="auto"/>
        <w:rPr>
          <w:rFonts w:ascii="Calibri" w:hAnsi="Calibri" w:cs="Calibri"/>
        </w:rPr>
      </w:pPr>
    </w:p>
    <w:p w14:paraId="07D6ED8B" w14:textId="0440458A" w:rsidR="00836579" w:rsidRDefault="00836579" w:rsidP="008509CC">
      <w:pPr>
        <w:spacing w:line="276" w:lineRule="auto"/>
        <w:rPr>
          <w:rFonts w:ascii="Calibri" w:hAnsi="Calibri" w:cs="Calibri"/>
        </w:rPr>
      </w:pPr>
      <w:r>
        <w:rPr>
          <w:rFonts w:ascii="Calibri" w:hAnsi="Calibri" w:cs="Calibri"/>
        </w:rPr>
        <w:t>Marlies Hinderhofer</w:t>
      </w:r>
    </w:p>
    <w:p w14:paraId="2F341ACB" w14:textId="727CD5E5" w:rsidR="00836579" w:rsidRDefault="00836579" w:rsidP="008509CC">
      <w:pPr>
        <w:spacing w:line="276" w:lineRule="auto"/>
        <w:rPr>
          <w:rFonts w:ascii="Calibri" w:hAnsi="Calibri" w:cs="Calibri"/>
        </w:rPr>
      </w:pPr>
      <w:r>
        <w:rPr>
          <w:rFonts w:ascii="Calibri" w:hAnsi="Calibri" w:cs="Calibri"/>
        </w:rPr>
        <w:t>Frank Baumann- Habersack</w:t>
      </w:r>
    </w:p>
    <w:p w14:paraId="769720E4" w14:textId="122BE400" w:rsidR="00836579" w:rsidRPr="008509CC" w:rsidRDefault="00836579" w:rsidP="008509CC">
      <w:pPr>
        <w:spacing w:line="276" w:lineRule="auto"/>
        <w:rPr>
          <w:rFonts w:ascii="Calibri" w:hAnsi="Calibri" w:cs="Calibri"/>
        </w:rPr>
      </w:pPr>
      <w:r>
        <w:rPr>
          <w:rFonts w:ascii="Calibri" w:hAnsi="Calibri" w:cs="Calibri"/>
        </w:rPr>
        <w:t>Daniela Fritsch</w:t>
      </w:r>
    </w:p>
    <w:sectPr w:rsidR="00836579" w:rsidRPr="008509CC">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E4F5F" w14:textId="77777777" w:rsidR="005A4B1D" w:rsidRDefault="005A4B1D" w:rsidP="008509CC">
      <w:r>
        <w:separator/>
      </w:r>
    </w:p>
  </w:endnote>
  <w:endnote w:type="continuationSeparator" w:id="0">
    <w:p w14:paraId="44B8A24C" w14:textId="77777777" w:rsidR="005A4B1D" w:rsidRDefault="005A4B1D" w:rsidP="0085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437634321"/>
      <w:docPartObj>
        <w:docPartGallery w:val="Page Numbers (Bottom of Page)"/>
        <w:docPartUnique/>
      </w:docPartObj>
    </w:sdtPr>
    <w:sdtContent>
      <w:p w14:paraId="00C38039" w14:textId="07976768" w:rsidR="008509CC" w:rsidRDefault="008509CC" w:rsidP="001B2A0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CB2AA2C" w14:textId="77777777" w:rsidR="008509CC" w:rsidRDefault="008509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72418759"/>
      <w:docPartObj>
        <w:docPartGallery w:val="Page Numbers (Bottom of Page)"/>
        <w:docPartUnique/>
      </w:docPartObj>
    </w:sdtPr>
    <w:sdtContent>
      <w:p w14:paraId="6AFAB442" w14:textId="21556D8C" w:rsidR="008509CC" w:rsidRDefault="008509CC" w:rsidP="001B2A0E">
        <w:pPr>
          <w:pStyle w:val="Fuzeile"/>
          <w:framePr w:wrap="none" w:vAnchor="text" w:hAnchor="margin" w:xAlign="center" w:y="1"/>
          <w:rPr>
            <w:rStyle w:val="Seitenzahl"/>
          </w:rPr>
        </w:pPr>
        <w:r w:rsidRPr="008509CC">
          <w:rPr>
            <w:rStyle w:val="Seitenzahl"/>
            <w:sz w:val="16"/>
            <w:szCs w:val="16"/>
          </w:rPr>
          <w:fldChar w:fldCharType="begin"/>
        </w:r>
        <w:r w:rsidRPr="008509CC">
          <w:rPr>
            <w:rStyle w:val="Seitenzahl"/>
            <w:sz w:val="16"/>
            <w:szCs w:val="16"/>
          </w:rPr>
          <w:instrText xml:space="preserve"> PAGE </w:instrText>
        </w:r>
        <w:r w:rsidRPr="008509CC">
          <w:rPr>
            <w:rStyle w:val="Seitenzahl"/>
            <w:sz w:val="16"/>
            <w:szCs w:val="16"/>
          </w:rPr>
          <w:fldChar w:fldCharType="separate"/>
        </w:r>
        <w:r w:rsidRPr="008509CC">
          <w:rPr>
            <w:rStyle w:val="Seitenzahl"/>
            <w:noProof/>
            <w:sz w:val="16"/>
            <w:szCs w:val="16"/>
          </w:rPr>
          <w:t>1</w:t>
        </w:r>
        <w:r w:rsidRPr="008509CC">
          <w:rPr>
            <w:rStyle w:val="Seitenzahl"/>
            <w:sz w:val="16"/>
            <w:szCs w:val="16"/>
          </w:rPr>
          <w:fldChar w:fldCharType="end"/>
        </w:r>
      </w:p>
    </w:sdtContent>
  </w:sdt>
  <w:p w14:paraId="04A1B2D1" w14:textId="77777777" w:rsidR="008509CC" w:rsidRDefault="008509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F288E" w14:textId="77777777" w:rsidR="005A4B1D" w:rsidRDefault="005A4B1D" w:rsidP="008509CC">
      <w:r>
        <w:separator/>
      </w:r>
    </w:p>
  </w:footnote>
  <w:footnote w:type="continuationSeparator" w:id="0">
    <w:p w14:paraId="123CA420" w14:textId="77777777" w:rsidR="005A4B1D" w:rsidRDefault="005A4B1D" w:rsidP="0085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24C91"/>
    <w:multiLevelType w:val="hybridMultilevel"/>
    <w:tmpl w:val="8AC08E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FB2202"/>
    <w:multiLevelType w:val="hybridMultilevel"/>
    <w:tmpl w:val="C910E916"/>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6BCB21D7"/>
    <w:multiLevelType w:val="multilevel"/>
    <w:tmpl w:val="BF3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744436">
    <w:abstractNumId w:val="2"/>
  </w:num>
  <w:num w:numId="2" w16cid:durableId="167602651">
    <w:abstractNumId w:val="0"/>
  </w:num>
  <w:num w:numId="3" w16cid:durableId="1133206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70"/>
    <w:rsid w:val="0018322E"/>
    <w:rsid w:val="001C1AF1"/>
    <w:rsid w:val="001F5C1D"/>
    <w:rsid w:val="00306DD1"/>
    <w:rsid w:val="003D2D12"/>
    <w:rsid w:val="005566BF"/>
    <w:rsid w:val="005A4B1D"/>
    <w:rsid w:val="006B48A7"/>
    <w:rsid w:val="007D7C62"/>
    <w:rsid w:val="00836579"/>
    <w:rsid w:val="008509CC"/>
    <w:rsid w:val="008D24FD"/>
    <w:rsid w:val="009E0E70"/>
    <w:rsid w:val="00A44CF8"/>
    <w:rsid w:val="00A730DC"/>
    <w:rsid w:val="00BD1707"/>
    <w:rsid w:val="00C27504"/>
    <w:rsid w:val="00C545BC"/>
    <w:rsid w:val="00E173FF"/>
    <w:rsid w:val="00F83585"/>
    <w:rsid w:val="00FE59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8710"/>
  <w15:chartTrackingRefBased/>
  <w15:docId w15:val="{2F9ACF53-AB51-604E-A41A-8BF22990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E0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E0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E0E7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0E7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0E7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0E7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0E7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0E7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0E7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0E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E0E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E0E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0E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0E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0E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0E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0E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0E70"/>
    <w:rPr>
      <w:rFonts w:eastAsiaTheme="majorEastAsia" w:cstheme="majorBidi"/>
      <w:color w:val="272727" w:themeColor="text1" w:themeTint="D8"/>
    </w:rPr>
  </w:style>
  <w:style w:type="paragraph" w:styleId="Titel">
    <w:name w:val="Title"/>
    <w:basedOn w:val="Standard"/>
    <w:next w:val="Standard"/>
    <w:link w:val="TitelZchn"/>
    <w:uiPriority w:val="10"/>
    <w:qFormat/>
    <w:rsid w:val="009E0E7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0E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0E7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0E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0E7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E0E70"/>
    <w:rPr>
      <w:i/>
      <w:iCs/>
      <w:color w:val="404040" w:themeColor="text1" w:themeTint="BF"/>
    </w:rPr>
  </w:style>
  <w:style w:type="paragraph" w:styleId="Listenabsatz">
    <w:name w:val="List Paragraph"/>
    <w:basedOn w:val="Standard"/>
    <w:uiPriority w:val="34"/>
    <w:qFormat/>
    <w:rsid w:val="009E0E70"/>
    <w:pPr>
      <w:ind w:left="720"/>
      <w:contextualSpacing/>
    </w:pPr>
  </w:style>
  <w:style w:type="character" w:styleId="IntensiveHervorhebung">
    <w:name w:val="Intense Emphasis"/>
    <w:basedOn w:val="Absatz-Standardschriftart"/>
    <w:uiPriority w:val="21"/>
    <w:qFormat/>
    <w:rsid w:val="009E0E70"/>
    <w:rPr>
      <w:i/>
      <w:iCs/>
      <w:color w:val="0F4761" w:themeColor="accent1" w:themeShade="BF"/>
    </w:rPr>
  </w:style>
  <w:style w:type="paragraph" w:styleId="IntensivesZitat">
    <w:name w:val="Intense Quote"/>
    <w:basedOn w:val="Standard"/>
    <w:next w:val="Standard"/>
    <w:link w:val="IntensivesZitatZchn"/>
    <w:uiPriority w:val="30"/>
    <w:qFormat/>
    <w:rsid w:val="009E0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0E70"/>
    <w:rPr>
      <w:i/>
      <w:iCs/>
      <w:color w:val="0F4761" w:themeColor="accent1" w:themeShade="BF"/>
    </w:rPr>
  </w:style>
  <w:style w:type="character" w:styleId="IntensiverVerweis">
    <w:name w:val="Intense Reference"/>
    <w:basedOn w:val="Absatz-Standardschriftart"/>
    <w:uiPriority w:val="32"/>
    <w:qFormat/>
    <w:rsid w:val="009E0E70"/>
    <w:rPr>
      <w:b/>
      <w:bCs/>
      <w:smallCaps/>
      <w:color w:val="0F4761" w:themeColor="accent1" w:themeShade="BF"/>
      <w:spacing w:val="5"/>
    </w:rPr>
  </w:style>
  <w:style w:type="paragraph" w:styleId="Kopfzeile">
    <w:name w:val="header"/>
    <w:basedOn w:val="Standard"/>
    <w:link w:val="KopfzeileZchn"/>
    <w:uiPriority w:val="99"/>
    <w:unhideWhenUsed/>
    <w:rsid w:val="008509CC"/>
    <w:pPr>
      <w:tabs>
        <w:tab w:val="center" w:pos="4536"/>
        <w:tab w:val="right" w:pos="9072"/>
      </w:tabs>
    </w:pPr>
  </w:style>
  <w:style w:type="character" w:customStyle="1" w:styleId="KopfzeileZchn">
    <w:name w:val="Kopfzeile Zchn"/>
    <w:basedOn w:val="Absatz-Standardschriftart"/>
    <w:link w:val="Kopfzeile"/>
    <w:uiPriority w:val="99"/>
    <w:rsid w:val="008509CC"/>
  </w:style>
  <w:style w:type="paragraph" w:styleId="Fuzeile">
    <w:name w:val="footer"/>
    <w:basedOn w:val="Standard"/>
    <w:link w:val="FuzeileZchn"/>
    <w:uiPriority w:val="99"/>
    <w:unhideWhenUsed/>
    <w:rsid w:val="008509CC"/>
    <w:pPr>
      <w:tabs>
        <w:tab w:val="center" w:pos="4536"/>
        <w:tab w:val="right" w:pos="9072"/>
      </w:tabs>
    </w:pPr>
  </w:style>
  <w:style w:type="character" w:customStyle="1" w:styleId="FuzeileZchn">
    <w:name w:val="Fußzeile Zchn"/>
    <w:basedOn w:val="Absatz-Standardschriftart"/>
    <w:link w:val="Fuzeile"/>
    <w:uiPriority w:val="99"/>
    <w:rsid w:val="008509CC"/>
  </w:style>
  <w:style w:type="character" w:styleId="Seitenzahl">
    <w:name w:val="page number"/>
    <w:basedOn w:val="Absatz-Standardschriftart"/>
    <w:uiPriority w:val="99"/>
    <w:semiHidden/>
    <w:unhideWhenUsed/>
    <w:rsid w:val="008509CC"/>
  </w:style>
  <w:style w:type="character" w:styleId="Hyperlink">
    <w:name w:val="Hyperlink"/>
    <w:basedOn w:val="Absatz-Standardschriftart"/>
    <w:uiPriority w:val="99"/>
    <w:unhideWhenUsed/>
    <w:rsid w:val="00836579"/>
    <w:rPr>
      <w:color w:val="467886" w:themeColor="hyperlink"/>
      <w:u w:val="single"/>
    </w:rPr>
  </w:style>
  <w:style w:type="character" w:styleId="NichtaufgelsteErwhnung">
    <w:name w:val="Unresolved Mention"/>
    <w:basedOn w:val="Absatz-Standardschriftart"/>
    <w:uiPriority w:val="99"/>
    <w:semiHidden/>
    <w:unhideWhenUsed/>
    <w:rsid w:val="00836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675764">
      <w:bodyDiv w:val="1"/>
      <w:marLeft w:val="0"/>
      <w:marRight w:val="0"/>
      <w:marTop w:val="0"/>
      <w:marBottom w:val="0"/>
      <w:divBdr>
        <w:top w:val="none" w:sz="0" w:space="0" w:color="auto"/>
        <w:left w:val="none" w:sz="0" w:space="0" w:color="auto"/>
        <w:bottom w:val="none" w:sz="0" w:space="0" w:color="auto"/>
        <w:right w:val="none" w:sz="0" w:space="0" w:color="auto"/>
      </w:divBdr>
    </w:div>
    <w:div w:id="9124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gesellschaft@dgs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c25fda-45f8-41e2-9095-1edf10a5012c">
      <Terms xmlns="http://schemas.microsoft.com/office/infopath/2007/PartnerControls"/>
    </lcf76f155ced4ddcb4097134ff3c332f>
    <TaxCatchAll xmlns="ee99d375-dd8d-425f-9697-f5c6d207ce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C4904FBA7EE7948B80B4FC4D64E90D9" ma:contentTypeVersion="15" ma:contentTypeDescription="Ein neues Dokument erstellen." ma:contentTypeScope="" ma:versionID="9a3e71f02cdb0e5ceb06a21b358051d1">
  <xsd:schema xmlns:xsd="http://www.w3.org/2001/XMLSchema" xmlns:xs="http://www.w3.org/2001/XMLSchema" xmlns:p="http://schemas.microsoft.com/office/2006/metadata/properties" xmlns:ns2="ee99d375-dd8d-425f-9697-f5c6d207ce5a" xmlns:ns3="9ac25fda-45f8-41e2-9095-1edf10a5012c" targetNamespace="http://schemas.microsoft.com/office/2006/metadata/properties" ma:root="true" ma:fieldsID="6d842706e3c4e1de0dcf6c414cf74b4b" ns2:_="" ns3:_="">
    <xsd:import namespace="ee99d375-dd8d-425f-9697-f5c6d207ce5a"/>
    <xsd:import namespace="9ac25fda-45f8-41e2-9095-1edf10a501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9d375-dd8d-425f-9697-f5c6d207ce5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0dbb0711-88ac-4512-9421-93f88e9afb19}" ma:internalName="TaxCatchAll" ma:showField="CatchAllData" ma:web="ee99d375-dd8d-425f-9697-f5c6d207ce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25fda-45f8-41e2-9095-1edf10a501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4f4e696-6e4c-4602-b347-9f65e976ab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9999F-3C28-493A-9290-A62F971A1271}">
  <ds:schemaRefs>
    <ds:schemaRef ds:uri="http://schemas.microsoft.com/office/2006/metadata/properties"/>
    <ds:schemaRef ds:uri="http://schemas.microsoft.com/office/infopath/2007/PartnerControls"/>
    <ds:schemaRef ds:uri="9ac25fda-45f8-41e2-9095-1edf10a5012c"/>
    <ds:schemaRef ds:uri="ee99d375-dd8d-425f-9697-f5c6d207ce5a"/>
  </ds:schemaRefs>
</ds:datastoreItem>
</file>

<file path=customXml/itemProps2.xml><?xml version="1.0" encoding="utf-8"?>
<ds:datastoreItem xmlns:ds="http://schemas.openxmlformats.org/officeDocument/2006/customXml" ds:itemID="{DE11CA44-C82C-40AF-8BA4-B5136D84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9d375-dd8d-425f-9697-f5c6d207ce5a"/>
    <ds:schemaRef ds:uri="9ac25fda-45f8-41e2-9095-1edf10a50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825FC-C10C-4B31-A98E-B825F8082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DGSF e.V.</cp:lastModifiedBy>
  <cp:revision>2</cp:revision>
  <dcterms:created xsi:type="dcterms:W3CDTF">2024-10-29T09:35:00Z</dcterms:created>
  <dcterms:modified xsi:type="dcterms:W3CDTF">2024-10-29T09:35:00Z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0x0101003C4904FBA7EE7948B80B4FC4D64E90D9</vt:lpwstr>
  </property>
  <property fmtid="{D5CDD505-2E9C-101B-9397-08002B2CF9AE}" pid="3" name="MediaServiceImageTags">
    <vt:lpwstr/>
  </property>
</Properties>
</file>